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05FB4">
      <w:pPr>
        <w:pStyle w:val="7"/>
        <w:keepNext w:val="0"/>
        <w:keepLines w:val="0"/>
        <w:widowControl w:val="0"/>
        <w:suppressLineNumbers w:val="0"/>
        <w:spacing w:before="136" w:beforeAutospacing="0" w:after="0" w:afterAutospacing="0"/>
        <w:ind w:left="48" w:right="0"/>
        <w:jc w:val="left"/>
        <w:rPr>
          <w:rFonts w:hint="eastAsia" w:ascii="黑体" w:hAnsi="宋体" w:eastAsia="黑体" w:cs="黑体"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spacing w:val="-6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spacing w:val="-36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spacing w:val="-6"/>
          <w:kern w:val="0"/>
          <w:sz w:val="32"/>
          <w:szCs w:val="32"/>
          <w:lang w:val="en-US" w:eastAsia="zh-CN" w:bidi="ar"/>
        </w:rPr>
        <w:t>3</w:t>
      </w:r>
    </w:p>
    <w:p w14:paraId="39A2ED53">
      <w:pPr>
        <w:keepNext w:val="0"/>
        <w:keepLines w:val="0"/>
        <w:widowControl w:val="0"/>
        <w:suppressLineNumbers w:val="0"/>
        <w:spacing w:before="81" w:beforeAutospacing="0" w:after="0" w:afterAutospacing="0"/>
        <w:ind w:left="938" w:right="0"/>
        <w:jc w:val="both"/>
        <w:outlineLvl w:val="0"/>
        <w:rPr>
          <w:rFonts w:hint="eastAsia" w:ascii="宋体" w:hAnsi="宋体" w:eastAsia="宋体" w:cs="宋体"/>
          <w:b/>
          <w:bCs/>
          <w:kern w:val="2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9"/>
          <w:kern w:val="2"/>
          <w:sz w:val="35"/>
          <w:szCs w:val="35"/>
          <w:lang w:val="en-US" w:eastAsia="zh-CN" w:bidi="ar"/>
        </w:rPr>
        <w:t>碳排放管理员职业技能等级认定申报条件</w:t>
      </w:r>
      <w:bookmarkEnd w:id="0"/>
    </w:p>
    <w:p w14:paraId="406CF7D5">
      <w:pPr>
        <w:keepNext w:val="0"/>
        <w:keepLines w:val="0"/>
        <w:widowControl w:val="0"/>
        <w:suppressLineNumbers w:val="0"/>
        <w:spacing w:before="0" w:beforeAutospacing="0" w:after="0" w:afterAutospacing="0" w:line="249" w:lineRule="auto"/>
        <w:ind w:left="0" w:right="0"/>
        <w:jc w:val="both"/>
        <w:rPr>
          <w:rFonts w:hint="default" w:ascii="Arial" w:hAnsi="Calibri" w:eastAsia="宋体" w:cs="宋体"/>
          <w:kern w:val="2"/>
          <w:sz w:val="32"/>
          <w:szCs w:val="32"/>
        </w:rPr>
      </w:pPr>
      <w:r>
        <w:rPr>
          <w:rFonts w:hint="default" w:ascii="Arial" w:hAnsi="Calibri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43B82882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19" w:right="1132" w:firstLine="658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5"/>
          <w:kern w:val="0"/>
          <w:sz w:val="28"/>
          <w:szCs w:val="28"/>
          <w:lang w:val="en-US" w:eastAsia="zh-CN" w:bidi="ar"/>
        </w:rPr>
        <w:t>根据《国家职业标准碳排放管理员（职业编号：</w:t>
      </w:r>
      <w:r>
        <w:rPr>
          <w:rFonts w:hint="eastAsia" w:ascii="仿宋_GB2312" w:hAnsi="宋体" w:eastAsia="仿宋_GB2312" w:cs="仿宋_GB2312"/>
          <w:spacing w:val="3"/>
          <w:kern w:val="0"/>
          <w:sz w:val="28"/>
          <w:szCs w:val="28"/>
          <w:lang w:val="en-US" w:eastAsia="zh-CN" w:bidi="ar"/>
        </w:rPr>
        <w:t>4-09-07-04）2023 版》</w:t>
      </w:r>
      <w:r>
        <w:rPr>
          <w:rFonts w:hint="eastAsia" w:ascii="仿宋_GB2312" w:hAnsi="宋体" w:eastAsia="仿宋_GB2312" w:cs="仿宋_GB2312"/>
          <w:spacing w:val="-77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3"/>
          <w:kern w:val="0"/>
          <w:sz w:val="28"/>
          <w:szCs w:val="28"/>
          <w:lang w:val="en-US" w:eastAsia="zh-CN" w:bidi="ar"/>
        </w:rPr>
        <w:t>申报条</w:t>
      </w:r>
      <w:r>
        <w:rPr>
          <w:rFonts w:hint="eastAsia" w:ascii="仿宋_GB2312" w:hAnsi="宋体" w:eastAsia="仿宋_GB2312" w:cs="仿宋_GB2312"/>
          <w:spacing w:val="2"/>
          <w:kern w:val="0"/>
          <w:sz w:val="28"/>
          <w:szCs w:val="28"/>
          <w:lang w:val="en-US" w:eastAsia="zh-CN" w:bidi="ar"/>
        </w:rPr>
        <w:t>件执行。</w:t>
      </w:r>
    </w:p>
    <w:p w14:paraId="04F8477A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720" w:right="0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-6"/>
          <w:kern w:val="0"/>
          <w:sz w:val="28"/>
          <w:szCs w:val="28"/>
          <w:lang w:val="en-US" w:eastAsia="zh-CN" w:bidi="ar"/>
        </w:rPr>
        <w:t>申报条件：</w:t>
      </w:r>
    </w:p>
    <w:p w14:paraId="6199BF12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679" w:right="0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pacing w:val="5"/>
          <w:kern w:val="0"/>
          <w:sz w:val="28"/>
          <w:szCs w:val="28"/>
          <w:lang w:val="en-US" w:eastAsia="zh-CN" w:bidi="ar"/>
        </w:rPr>
        <w:t>具备以下条件之一者，可申报四级/中级工：</w:t>
      </w:r>
    </w:p>
    <w:p w14:paraId="5F9C164C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680" w:right="0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5"/>
          <w:kern w:val="0"/>
          <w:sz w:val="28"/>
          <w:szCs w:val="28"/>
          <w:lang w:val="en-US" w:eastAsia="zh-CN" w:bidi="ar"/>
        </w:rPr>
        <w:t>（1）累计从事本职业或相关职业工作满</w:t>
      </w:r>
      <w:r>
        <w:rPr>
          <w:rFonts w:hint="eastAsia" w:ascii="仿宋_GB2312" w:hAnsi="宋体" w:eastAsia="仿宋_GB2312" w:cs="仿宋_GB2312"/>
          <w:spacing w:val="-48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5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spacing w:val="31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5"/>
          <w:kern w:val="0"/>
          <w:sz w:val="28"/>
          <w:szCs w:val="28"/>
          <w:lang w:val="en-US" w:eastAsia="zh-CN" w:bidi="ar"/>
        </w:rPr>
        <w:t>年。</w:t>
      </w:r>
    </w:p>
    <w:p w14:paraId="0FF3EE1D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35" w:right="169" w:firstLine="645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（2）取得本职业或相关职业五级/初级工职业资格（职业技能等级）证书后，累计从事本职业或相关职业工作满</w:t>
      </w:r>
      <w:r>
        <w:rPr>
          <w:rFonts w:hint="eastAsia" w:ascii="仿宋_GB2312" w:hAnsi="宋体" w:eastAsia="仿宋_GB2312" w:cs="仿宋_GB2312"/>
          <w:spacing w:val="-5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spacing w:val="-7"/>
          <w:kern w:val="0"/>
          <w:sz w:val="28"/>
          <w:szCs w:val="28"/>
          <w:lang w:val="en-US" w:eastAsia="zh-CN" w:bidi="ar"/>
        </w:rPr>
        <w:t>年。</w:t>
      </w:r>
    </w:p>
    <w:p w14:paraId="265580BB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34" w:right="113" w:firstLine="646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（3）取得本专业或相关专业的技工院校或中等及以上职业院校、专科及以上普通高等学校毕业证书（含在读应届</w:t>
      </w:r>
      <w:r>
        <w:rPr>
          <w:rFonts w:hint="eastAsia" w:ascii="仿宋_GB2312" w:hAnsi="宋体" w:eastAsia="仿宋_GB2312" w:cs="仿宋_GB2312"/>
          <w:spacing w:val="1"/>
          <w:kern w:val="0"/>
          <w:sz w:val="28"/>
          <w:szCs w:val="28"/>
          <w:lang w:val="en-US" w:eastAsia="zh-CN" w:bidi="ar"/>
        </w:rPr>
        <w:t>毕业生）。</w:t>
      </w:r>
    </w:p>
    <w:p w14:paraId="54AF6853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679" w:right="0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pacing w:val="5"/>
          <w:kern w:val="0"/>
          <w:sz w:val="28"/>
          <w:szCs w:val="28"/>
          <w:lang w:val="en-US" w:eastAsia="zh-CN" w:bidi="ar"/>
        </w:rPr>
        <w:t>具备以下条件之一者，可申报三级/高级工：</w:t>
      </w:r>
    </w:p>
    <w:p w14:paraId="4EC3FBEB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680" w:right="0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4"/>
          <w:kern w:val="0"/>
          <w:sz w:val="28"/>
          <w:szCs w:val="28"/>
          <w:lang w:val="en-US" w:eastAsia="zh-CN" w:bidi="ar"/>
        </w:rPr>
        <w:t>（1）累计从事本职业或相关职业工作满</w:t>
      </w:r>
      <w:r>
        <w:rPr>
          <w:rFonts w:hint="eastAsia" w:ascii="仿宋_GB2312" w:hAnsi="宋体" w:eastAsia="仿宋_GB2312" w:cs="仿宋_GB2312"/>
          <w:spacing w:val="-25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4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仿宋_GB2312" w:hAnsi="宋体" w:eastAsia="仿宋_GB2312" w:cs="仿宋_GB2312"/>
          <w:spacing w:val="31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4"/>
          <w:kern w:val="0"/>
          <w:sz w:val="28"/>
          <w:szCs w:val="28"/>
          <w:lang w:val="en-US" w:eastAsia="zh-CN" w:bidi="ar"/>
        </w:rPr>
        <w:t>年。</w:t>
      </w:r>
    </w:p>
    <w:p w14:paraId="6D76566E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35" w:right="169" w:firstLine="645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（2）取得本职业或相关职业四级/中级工职业资格（职业技能等级）证书后，累计从事本职业或相关职业工作满</w:t>
      </w:r>
      <w:r>
        <w:rPr>
          <w:rFonts w:hint="eastAsia" w:ascii="仿宋_GB2312" w:hAnsi="宋体" w:eastAsia="仿宋_GB2312" w:cs="仿宋_GB2312"/>
          <w:spacing w:val="-5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spacing w:val="-7"/>
          <w:kern w:val="0"/>
          <w:sz w:val="28"/>
          <w:szCs w:val="28"/>
          <w:lang w:val="en-US" w:eastAsia="zh-CN" w:bidi="ar"/>
        </w:rPr>
        <w:t>年。</w:t>
      </w:r>
    </w:p>
    <w:p w14:paraId="1669E137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60" w:right="146" w:firstLine="620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（3）取得符合专业对应关系的初级职称（专业技术人</w:t>
      </w:r>
      <w:r>
        <w:rPr>
          <w:rFonts w:hint="eastAsia" w:ascii="仿宋_GB2312" w:hAnsi="宋体" w:eastAsia="仿宋_GB2312" w:cs="仿宋_GB2312"/>
          <w:spacing w:val="3"/>
          <w:kern w:val="0"/>
          <w:sz w:val="28"/>
          <w:szCs w:val="28"/>
          <w:lang w:val="en-US" w:eastAsia="zh-CN" w:bidi="ar"/>
        </w:rPr>
        <w:t>员职业资格）后，累计从事本职业或相关职业工作满</w:t>
      </w:r>
      <w:r>
        <w:rPr>
          <w:rFonts w:hint="eastAsia" w:ascii="仿宋_GB2312" w:hAnsi="宋体" w:eastAsia="仿宋_GB2312" w:cs="仿宋_GB2312"/>
          <w:spacing w:val="-22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3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spacing w:val="3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3"/>
          <w:kern w:val="0"/>
          <w:sz w:val="28"/>
          <w:szCs w:val="28"/>
          <w:lang w:val="en-US" w:eastAsia="zh-CN" w:bidi="ar"/>
        </w:rPr>
        <w:t>年。</w:t>
      </w:r>
    </w:p>
    <w:p w14:paraId="2AD1542E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37" w:right="258" w:firstLine="642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（4）取得本专业或相关专业的技工院校高级工班及以</w:t>
      </w:r>
      <w:r>
        <w:rPr>
          <w:rFonts w:hint="eastAsia" w:ascii="仿宋_GB2312" w:hAnsi="宋体" w:eastAsia="仿宋_GB2312" w:cs="仿宋_GB2312"/>
          <w:spacing w:val="7"/>
          <w:kern w:val="0"/>
          <w:sz w:val="28"/>
          <w:szCs w:val="28"/>
          <w:lang w:val="en-US" w:eastAsia="zh-CN" w:bidi="ar"/>
        </w:rPr>
        <w:t>上毕业证书（含在读应届毕业生）。</w:t>
      </w:r>
    </w:p>
    <w:p w14:paraId="45C5AC4C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35" w:right="0" w:firstLine="645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（5）取得本职业或相关职业四级/中级工职业资格（职业技能等级）证书，并取得高等职业学校、专科及以上普通</w:t>
      </w:r>
      <w:r>
        <w:rPr>
          <w:rFonts w:hint="eastAsia" w:ascii="仿宋_GB2312" w:hAnsi="宋体" w:eastAsia="仿宋_GB2312" w:cs="仿宋_GB2312"/>
          <w:spacing w:val="1"/>
          <w:kern w:val="0"/>
          <w:sz w:val="28"/>
          <w:szCs w:val="28"/>
          <w:lang w:val="en-US" w:eastAsia="zh-CN" w:bidi="ar"/>
        </w:rPr>
        <w:t>高等学校本专业或相关专业毕业证书（含在读应届毕业生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  <w:t>）。</w:t>
      </w:r>
    </w:p>
    <w:p w14:paraId="179325FE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41" w:right="113" w:firstLine="638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（6）取得经评估论证的高等职业学校、专科及以上普通高等学校本专业或相关专业的毕业证书（含在读应届毕业</w:t>
      </w:r>
      <w:r>
        <w:rPr>
          <w:rFonts w:hint="eastAsia" w:ascii="仿宋_GB2312" w:hAnsi="宋体" w:eastAsia="仿宋_GB2312" w:cs="仿宋_GB2312"/>
          <w:spacing w:val="-7"/>
          <w:kern w:val="0"/>
          <w:sz w:val="28"/>
          <w:szCs w:val="28"/>
          <w:lang w:val="en-US" w:eastAsia="zh-CN" w:bidi="ar"/>
        </w:rPr>
        <w:t>生）。</w:t>
      </w:r>
    </w:p>
    <w:p w14:paraId="3F2BB350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679" w:right="0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pacing w:val="5"/>
          <w:kern w:val="0"/>
          <w:sz w:val="28"/>
          <w:szCs w:val="28"/>
          <w:lang w:val="en-US" w:eastAsia="zh-CN" w:bidi="ar"/>
        </w:rPr>
        <w:t>具备以下条件之一者，可申报二级/技师：</w:t>
      </w:r>
    </w:p>
    <w:p w14:paraId="54C3E536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35" w:right="169" w:firstLine="645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（1）取得本职业或相关职业三级/高级工职业资格（职业技能等级）证书后，累计从事本职业或相关职业工作满5</w:t>
      </w:r>
      <w:r>
        <w:rPr>
          <w:rFonts w:hint="eastAsia" w:ascii="仿宋_GB2312" w:hAnsi="宋体" w:eastAsia="仿宋_GB2312" w:cs="仿宋_GB2312"/>
          <w:spacing w:val="-7"/>
          <w:kern w:val="0"/>
          <w:sz w:val="28"/>
          <w:szCs w:val="28"/>
          <w:lang w:val="en-US" w:eastAsia="zh-CN" w:bidi="ar"/>
        </w:rPr>
        <w:t>年。</w:t>
      </w:r>
    </w:p>
    <w:p w14:paraId="6A9250D4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38" w:right="113" w:firstLine="641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（2）取得符合专业对应关系的初级职称（专业技术人</w:t>
      </w:r>
      <w:r>
        <w:rPr>
          <w:rFonts w:hint="eastAsia" w:ascii="仿宋_GB2312" w:hAnsi="宋体" w:eastAsia="仿宋_GB2312" w:cs="仿宋_GB2312"/>
          <w:spacing w:val="6"/>
          <w:kern w:val="0"/>
          <w:sz w:val="28"/>
          <w:szCs w:val="28"/>
          <w:lang w:val="en-US" w:eastAsia="zh-CN" w:bidi="ar"/>
        </w:rPr>
        <w:t>员职业资格）后，累计从事本职业或相关职业工作满</w:t>
      </w:r>
      <w:r>
        <w:rPr>
          <w:rFonts w:hint="eastAsia" w:ascii="仿宋_GB2312" w:hAnsi="宋体" w:eastAsia="仿宋_GB2312" w:cs="仿宋_GB2312"/>
          <w:spacing w:val="-47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6"/>
          <w:kern w:val="0"/>
          <w:sz w:val="28"/>
          <w:szCs w:val="28"/>
          <w:lang w:val="en-US" w:eastAsia="zh-CN" w:bidi="ar"/>
        </w:rPr>
        <w:t>5年，</w:t>
      </w:r>
      <w:r>
        <w:rPr>
          <w:rFonts w:hint="eastAsia" w:ascii="仿宋_GB2312" w:hAnsi="宋体" w:eastAsia="仿宋_GB2312" w:cs="仿宋_GB2312"/>
          <w:spacing w:val="5"/>
          <w:kern w:val="0"/>
          <w:sz w:val="28"/>
          <w:szCs w:val="28"/>
          <w:lang w:val="en-US" w:eastAsia="zh-CN" w:bidi="ar"/>
        </w:rPr>
        <w:t>并在取得本职业或相关职业三级/高级工职业资格（</w:t>
      </w:r>
      <w:r>
        <w:rPr>
          <w:rFonts w:hint="eastAsia" w:ascii="仿宋_GB2312" w:hAnsi="宋体" w:eastAsia="仿宋_GB2312" w:cs="仿宋_GB2312"/>
          <w:spacing w:val="4"/>
          <w:kern w:val="0"/>
          <w:sz w:val="28"/>
          <w:szCs w:val="28"/>
          <w:lang w:val="en-US" w:eastAsia="zh-CN" w:bidi="ar"/>
        </w:rPr>
        <w:t>职业技能</w:t>
      </w:r>
      <w:r>
        <w:rPr>
          <w:rFonts w:hint="eastAsia" w:ascii="仿宋_GB2312" w:hAnsi="宋体" w:eastAsia="仿宋_GB2312" w:cs="仿宋_GB2312"/>
          <w:spacing w:val="5"/>
          <w:kern w:val="0"/>
          <w:sz w:val="28"/>
          <w:szCs w:val="28"/>
          <w:lang w:val="en-US" w:eastAsia="zh-CN" w:bidi="ar"/>
        </w:rPr>
        <w:t>等级）证书后，从事本职业或相关职业工作满1年。</w:t>
      </w:r>
    </w:p>
    <w:p w14:paraId="439980FE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60" w:right="146" w:firstLine="620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（3）取得符合专业对应关系的中级职称（专业技术人</w:t>
      </w:r>
      <w:r>
        <w:rPr>
          <w:rFonts w:hint="eastAsia" w:ascii="仿宋_GB2312" w:hAnsi="宋体" w:eastAsia="仿宋_GB2312" w:cs="仿宋_GB2312"/>
          <w:spacing w:val="3"/>
          <w:kern w:val="0"/>
          <w:sz w:val="28"/>
          <w:szCs w:val="28"/>
          <w:lang w:val="en-US" w:eastAsia="zh-CN" w:bidi="ar"/>
        </w:rPr>
        <w:t>员职业资格）后，累计从事本职业或相关职业工作满1年。</w:t>
      </w:r>
    </w:p>
    <w:p w14:paraId="24E48DD1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34" w:right="113" w:firstLine="646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（4）取得本职业或相关职业三级/高级工职业资格（职业技能等级）证书的高级技工学校、技师学院毕业生，累计</w:t>
      </w:r>
      <w:r>
        <w:rPr>
          <w:rFonts w:hint="eastAsia" w:ascii="仿宋_GB2312" w:hAnsi="宋体" w:eastAsia="仿宋_GB2312" w:cs="仿宋_GB2312"/>
          <w:spacing w:val="5"/>
          <w:kern w:val="0"/>
          <w:sz w:val="28"/>
          <w:szCs w:val="28"/>
          <w:lang w:val="en-US" w:eastAsia="zh-CN" w:bidi="ar"/>
        </w:rPr>
        <w:t>从事本职业或相关职业工作满</w:t>
      </w:r>
      <w:r>
        <w:rPr>
          <w:rFonts w:hint="eastAsia" w:ascii="仿宋_GB2312" w:hAnsi="宋体" w:eastAsia="仿宋_GB2312" w:cs="仿宋_GB2312"/>
          <w:spacing w:val="-6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5"/>
          <w:kern w:val="0"/>
          <w:sz w:val="28"/>
          <w:szCs w:val="28"/>
          <w:lang w:val="en-US" w:eastAsia="zh-CN" w:bidi="ar"/>
        </w:rPr>
        <w:t>2年。</w:t>
      </w:r>
    </w:p>
    <w:p w14:paraId="092A78B4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35" w:right="113" w:firstLine="645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（5）取得本职业或相关职业三级/高级工职业资格（职</w:t>
      </w:r>
      <w:r>
        <w:rPr>
          <w:rFonts w:hint="eastAsia" w:ascii="仿宋_GB2312" w:hAnsi="宋体" w:eastAsia="仿宋_GB2312" w:cs="仿宋_GB2312"/>
          <w:spacing w:val="7"/>
          <w:kern w:val="0"/>
          <w:sz w:val="28"/>
          <w:szCs w:val="28"/>
          <w:lang w:val="en-US" w:eastAsia="zh-CN" w:bidi="ar"/>
        </w:rPr>
        <w:t>业技能等级）证书满</w:t>
      </w:r>
      <w:r>
        <w:rPr>
          <w:rFonts w:hint="eastAsia" w:ascii="仿宋_GB2312" w:hAnsi="宋体" w:eastAsia="仿宋_GB2312" w:cs="仿宋_GB2312"/>
          <w:spacing w:val="-69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7"/>
          <w:kern w:val="0"/>
          <w:sz w:val="28"/>
          <w:szCs w:val="28"/>
          <w:lang w:val="en-US" w:eastAsia="zh-CN" w:bidi="ar"/>
        </w:rPr>
        <w:t>2年的技师学院预备技师班、技师班学</w:t>
      </w:r>
      <w:r>
        <w:rPr>
          <w:rFonts w:hint="eastAsia" w:ascii="仿宋_GB2312" w:hAnsi="宋体" w:eastAsia="仿宋_GB2312" w:cs="仿宋_GB2312"/>
          <w:spacing w:val="-7"/>
          <w:kern w:val="0"/>
          <w:sz w:val="28"/>
          <w:szCs w:val="28"/>
          <w:lang w:val="en-US" w:eastAsia="zh-CN" w:bidi="ar"/>
        </w:rPr>
        <w:t>生。</w:t>
      </w:r>
    </w:p>
    <w:p w14:paraId="75D8BC79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679" w:right="0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pacing w:val="5"/>
          <w:kern w:val="0"/>
          <w:sz w:val="28"/>
          <w:szCs w:val="28"/>
          <w:lang w:val="en-US" w:eastAsia="zh-CN" w:bidi="ar"/>
        </w:rPr>
        <w:t>具备以下条件之一者，可申报一级/高级技师：</w:t>
      </w:r>
    </w:p>
    <w:p w14:paraId="492F8D7E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36" w:right="0" w:firstLine="644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（1）取得本职业或相关职业二级/技师职业资格（职业</w:t>
      </w:r>
      <w:r>
        <w:rPr>
          <w:rFonts w:hint="eastAsia" w:ascii="仿宋_GB2312" w:hAnsi="宋体" w:eastAsia="仿宋_GB2312" w:cs="仿宋_GB2312"/>
          <w:spacing w:val="-1"/>
          <w:kern w:val="0"/>
          <w:sz w:val="28"/>
          <w:szCs w:val="28"/>
          <w:lang w:val="en-US" w:eastAsia="zh-CN" w:bidi="ar"/>
        </w:rPr>
        <w:t>技能等级）证书后，累计从事本职业或相关职业工作满</w:t>
      </w:r>
      <w:r>
        <w:rPr>
          <w:rFonts w:hint="eastAsia" w:ascii="仿宋_GB2312" w:hAnsi="宋体" w:eastAsia="仿宋_GB2312" w:cs="仿宋_GB2312"/>
          <w:spacing w:val="-57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-1"/>
          <w:kern w:val="0"/>
          <w:sz w:val="28"/>
          <w:szCs w:val="28"/>
          <w:lang w:val="en-US" w:eastAsia="zh-CN" w:bidi="ar"/>
        </w:rPr>
        <w:t>5年。</w:t>
      </w:r>
    </w:p>
    <w:p w14:paraId="5B14B08E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36" w:right="111" w:firstLine="644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（2）取得符合专业对应关系的中级职称后，累计从事</w:t>
      </w:r>
      <w:r>
        <w:rPr>
          <w:rFonts w:hint="eastAsia" w:ascii="仿宋_GB2312" w:hAnsi="宋体" w:eastAsia="仿宋_GB2312" w:cs="仿宋_GB2312"/>
          <w:spacing w:val="6"/>
          <w:kern w:val="0"/>
          <w:sz w:val="28"/>
          <w:szCs w:val="28"/>
          <w:lang w:val="en-US" w:eastAsia="zh-CN" w:bidi="ar"/>
        </w:rPr>
        <w:t>本职业或相关职业工作满</w:t>
      </w:r>
      <w:r>
        <w:rPr>
          <w:rFonts w:hint="eastAsia" w:ascii="仿宋_GB2312" w:hAnsi="宋体" w:eastAsia="仿宋_GB2312" w:cs="仿宋_GB2312"/>
          <w:spacing w:val="-42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6"/>
          <w:kern w:val="0"/>
          <w:sz w:val="28"/>
          <w:szCs w:val="28"/>
          <w:lang w:val="en-US" w:eastAsia="zh-CN" w:bidi="ar"/>
        </w:rPr>
        <w:t>5年，并在取得本职业或相关职业</w:t>
      </w:r>
      <w:r>
        <w:rPr>
          <w:rFonts w:hint="eastAsia" w:ascii="仿宋_GB2312" w:hAnsi="宋体" w:eastAsia="仿宋_GB2312" w:cs="仿宋_GB2312"/>
          <w:spacing w:val="5"/>
          <w:kern w:val="0"/>
          <w:sz w:val="28"/>
          <w:szCs w:val="28"/>
          <w:lang w:val="en-US" w:eastAsia="zh-CN" w:bidi="ar"/>
        </w:rPr>
        <w:t>二级/技师职业资格（职业技能等级）证书后，从事本职业或</w:t>
      </w:r>
      <w:r>
        <w:rPr>
          <w:rFonts w:hint="eastAsia" w:ascii="仿宋_GB2312" w:hAnsi="宋体" w:eastAsia="仿宋_GB2312" w:cs="仿宋_GB2312"/>
          <w:spacing w:val="-1"/>
          <w:kern w:val="0"/>
          <w:sz w:val="28"/>
          <w:szCs w:val="28"/>
          <w:lang w:val="en-US" w:eastAsia="zh-CN" w:bidi="ar"/>
        </w:rPr>
        <w:t>相关职业工作满</w:t>
      </w:r>
      <w:r>
        <w:rPr>
          <w:rFonts w:hint="eastAsia" w:ascii="仿宋_GB2312" w:hAnsi="宋体" w:eastAsia="仿宋_GB2312" w:cs="仿宋_GB2312"/>
          <w:spacing w:val="-32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-1"/>
          <w:kern w:val="0"/>
          <w:sz w:val="28"/>
          <w:szCs w:val="28"/>
          <w:lang w:val="en-US" w:eastAsia="zh-CN" w:bidi="ar"/>
        </w:rPr>
        <w:t>1年。</w:t>
      </w:r>
    </w:p>
    <w:p w14:paraId="597440DB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60" w:right="137" w:firstLine="620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（3）取得符合专业对应关系的高级职称（专业技术人</w:t>
      </w:r>
      <w:r>
        <w:rPr>
          <w:rFonts w:hint="eastAsia" w:ascii="仿宋_GB2312" w:hAnsi="宋体" w:eastAsia="仿宋_GB2312" w:cs="仿宋_GB2312"/>
          <w:spacing w:val="3"/>
          <w:kern w:val="0"/>
          <w:sz w:val="28"/>
          <w:szCs w:val="28"/>
          <w:lang w:val="en-US" w:eastAsia="zh-CN" w:bidi="ar"/>
        </w:rPr>
        <w:t>员职业资格）后，累计从事本职业或相关职业工作满1年。</w:t>
      </w:r>
    </w:p>
    <w:p w14:paraId="7FC14A73">
      <w:pPr>
        <w:spacing w:before="0"/>
        <w:ind w:left="0"/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 xml:space="preserve"> </w:t>
      </w:r>
    </w:p>
    <w:p w14:paraId="75E2A565">
      <w:pPr>
        <w:spacing w:before="0"/>
        <w:ind w:left="0"/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</w:pPr>
    </w:p>
    <w:p w14:paraId="71F5D1C3">
      <w:pPr>
        <w:spacing w:before="0"/>
        <w:ind w:left="0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pacing w:val="3"/>
          <w:kern w:val="0"/>
          <w:sz w:val="28"/>
          <w:szCs w:val="28"/>
          <w:lang w:val="en-US" w:eastAsia="zh-CN" w:bidi="ar"/>
        </w:rPr>
        <w:t>相关职业类别</w:t>
      </w:r>
      <w:r>
        <w:rPr>
          <w:rFonts w:hint="eastAsia" w:ascii="仿宋_GB2312" w:hAnsi="宋体" w:eastAsia="仿宋_GB2312" w:cs="仿宋_GB2312"/>
          <w:spacing w:val="3"/>
          <w:kern w:val="0"/>
          <w:sz w:val="28"/>
          <w:szCs w:val="28"/>
          <w:lang w:val="en-US" w:eastAsia="zh-CN" w:bidi="ar"/>
        </w:rPr>
        <w:t>：</w:t>
      </w:r>
    </w:p>
    <w:p w14:paraId="003CC504">
      <w:pPr>
        <w:pStyle w:val="7"/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34" w:right="0" w:firstLine="36"/>
        <w:jc w:val="both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spacing w:val="-1"/>
          <w:kern w:val="0"/>
          <w:sz w:val="28"/>
          <w:szCs w:val="28"/>
          <w:lang w:val="en-US" w:eastAsia="zh-CN" w:bidi="ar"/>
        </w:rPr>
        <w:t>电力工程技术人员、冶金工程技术人员、化工工程技术人员、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  <w:t>建材工程技术人员、机械工程技术人员、轻工工程技术人员、</w:t>
      </w:r>
      <w:r>
        <w:rPr>
          <w:rFonts w:hint="eastAsia" w:ascii="仿宋_GB2312" w:hAnsi="宋体" w:eastAsia="仿宋_GB2312" w:cs="仿宋_GB2312"/>
          <w:spacing w:val="6"/>
          <w:kern w:val="0"/>
          <w:sz w:val="28"/>
          <w:szCs w:val="28"/>
          <w:lang w:val="en-US" w:eastAsia="zh-CN" w:bidi="ar"/>
        </w:rPr>
        <w:t>食品工程技术人员、纺织服装工程技术人员、</w:t>
      </w:r>
      <w:r>
        <w:rPr>
          <w:rFonts w:hint="eastAsia" w:ascii="仿宋_GB2312" w:hAnsi="宋体" w:eastAsia="仿宋_GB2312" w:cs="仿宋_GB2312"/>
          <w:spacing w:val="-86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6"/>
          <w:kern w:val="0"/>
          <w:sz w:val="28"/>
          <w:szCs w:val="28"/>
          <w:lang w:val="en-US" w:eastAsia="zh-CN" w:bidi="ar"/>
        </w:rPr>
        <w:t>民用航空工程</w:t>
      </w:r>
      <w:r>
        <w:rPr>
          <w:rFonts w:hint="eastAsia" w:ascii="仿宋_GB2312" w:hAnsi="宋体" w:eastAsia="仿宋_GB2312" w:cs="仿宋_GB2312"/>
          <w:spacing w:val="10"/>
          <w:kern w:val="0"/>
          <w:sz w:val="28"/>
          <w:szCs w:val="28"/>
          <w:lang w:val="en-US" w:eastAsia="zh-CN" w:bidi="ar"/>
        </w:rPr>
        <w:t>技术人员、石油天然气工程技术人员、矿山工程技术人员、</w:t>
      </w: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建筑工程技术人员、环境保护工程技术人员、林业工程技术人员、电子工程技术人员、信息和通信工程技术人员、电气工程技术人员、道路和水上运输工程技术人员、标准化、计</w:t>
      </w:r>
      <w:r>
        <w:rPr>
          <w:rFonts w:hint="eastAsia" w:ascii="仿宋_GB2312" w:hAnsi="宋体" w:eastAsia="仿宋_GB2312" w:cs="仿宋_GB2312"/>
          <w:spacing w:val="6"/>
          <w:kern w:val="0"/>
          <w:sz w:val="28"/>
          <w:szCs w:val="28"/>
          <w:lang w:val="en-US" w:eastAsia="zh-CN" w:bidi="ar"/>
        </w:rPr>
        <w:t>量、质量和认证认可工程技术人员、管理(工业)  工程</w:t>
      </w:r>
      <w:r>
        <w:rPr>
          <w:rFonts w:hint="eastAsia" w:ascii="仿宋_GB2312" w:hAnsi="宋体" w:eastAsia="仿宋_GB2312" w:cs="仿宋_GB2312"/>
          <w:spacing w:val="5"/>
          <w:kern w:val="0"/>
          <w:sz w:val="28"/>
          <w:szCs w:val="28"/>
          <w:lang w:val="en-US" w:eastAsia="zh-CN" w:bidi="ar"/>
        </w:rPr>
        <w:t>技术人</w:t>
      </w: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员，以及轨道交通运输服务人员、道路运输服务人员、水上运输服务人员、航空运输服务人员、环境检测服务人员、环境治理服务人员、</w:t>
      </w:r>
      <w:r>
        <w:rPr>
          <w:rFonts w:hint="eastAsia" w:ascii="仿宋_GB2312" w:hAnsi="宋体" w:eastAsia="仿宋_GB2312" w:cs="仿宋_GB2312"/>
          <w:spacing w:val="-9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电力供应服务人员、燃气供应服务人员、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  <w:t>农村能源利用人员，电力、热力生产和供应人员、气体生产、</w:t>
      </w:r>
      <w:r>
        <w:rPr>
          <w:rFonts w:hint="eastAsia" w:ascii="仿宋_GB2312" w:hAnsi="宋体" w:eastAsia="仿宋_GB2312" w:cs="仿宋_GB2312"/>
          <w:spacing w:val="10"/>
          <w:kern w:val="0"/>
          <w:sz w:val="28"/>
          <w:szCs w:val="28"/>
          <w:lang w:val="en-US" w:eastAsia="zh-CN" w:bidi="ar"/>
        </w:rPr>
        <w:t>处理和输送人员、炼铁人员、炼钢人员、铁合金冶炼人员、</w:t>
      </w: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重有色金属冶炼人员、轻有色金属冶炼人员、稀贵金属冶炼</w:t>
      </w:r>
      <w:r>
        <w:rPr>
          <w:rFonts w:hint="eastAsia" w:ascii="仿宋_GB2312" w:hAnsi="宋体" w:eastAsia="仿宋_GB2312" w:cs="仿宋_GB2312"/>
          <w:spacing w:val="10"/>
          <w:kern w:val="0"/>
          <w:sz w:val="28"/>
          <w:szCs w:val="28"/>
          <w:lang w:val="en-US" w:eastAsia="zh-CN" w:bidi="ar"/>
        </w:rPr>
        <w:t>人员、基础化学原料制造人员、化学肥料生产人员、涂料、</w:t>
      </w: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油墨、颜料及类似产品制造人员、合成树脂生产人员、专用</w:t>
      </w:r>
      <w:r>
        <w:rPr>
          <w:rFonts w:hint="eastAsia" w:ascii="仿宋_GB2312" w:hAnsi="宋体" w:eastAsia="仿宋_GB2312" w:cs="仿宋_GB2312"/>
          <w:spacing w:val="5"/>
          <w:kern w:val="0"/>
          <w:sz w:val="28"/>
          <w:szCs w:val="28"/>
          <w:lang w:val="en-US" w:eastAsia="zh-CN" w:bidi="ar"/>
        </w:rPr>
        <w:t>化学立品生产人员、</w:t>
      </w:r>
      <w:r>
        <w:rPr>
          <w:rFonts w:hint="eastAsia" w:ascii="仿宋_GB2312" w:hAnsi="宋体" w:eastAsia="仿宋_GB2312" w:cs="仿宋_GB2312"/>
          <w:spacing w:val="-6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pacing w:val="5"/>
          <w:kern w:val="0"/>
          <w:sz w:val="28"/>
          <w:szCs w:val="28"/>
          <w:lang w:val="en-US" w:eastAsia="zh-CN" w:bidi="ar"/>
        </w:rPr>
        <w:t>日用化学品生产人员、化学纤维原料制</w:t>
      </w: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造人员、橡胶制品生产人员、塑料制品加工人员、水泥、石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  <w:t>灰、石膏及其制品制造人员、玻璃及玻璃制品生产加工人员、</w:t>
      </w: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陶瓷制品制造人员、耐火材料制品生产人员、石墨及碳素制品生产人员、纺纱人员、织造人员、针织人员、非织造布制造人员、印染人员、纺织品和服装剪裁缝纫人员、石油炼制生产人员、炼焦人员、煤化工生产人员、化工产品生产通用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  <w:t>工艺人员、石油和天然气开采与储运人员，以及统计、会计、</w:t>
      </w:r>
      <w:r>
        <w:rPr>
          <w:rFonts w:hint="eastAsia" w:ascii="仿宋_GB2312" w:hAnsi="宋体" w:eastAsia="仿宋_GB2312" w:cs="仿宋_GB2312"/>
          <w:spacing w:val="8"/>
          <w:kern w:val="0"/>
          <w:sz w:val="28"/>
          <w:szCs w:val="28"/>
          <w:lang w:val="en-US" w:eastAsia="zh-CN" w:bidi="ar"/>
        </w:rPr>
        <w:t>评估、银行、证券等经济和金融服务工作的相关职业。</w:t>
      </w:r>
    </w:p>
    <w:p w14:paraId="1BBE7DDE">
      <w:pPr>
        <w:keepNext w:val="0"/>
        <w:keepLines w:val="0"/>
        <w:widowControl w:val="0"/>
        <w:suppressLineNumbers w:val="0"/>
        <w:spacing w:before="0" w:beforeAutospacing="0" w:after="0" w:afterAutospacing="0" w:line="398" w:lineRule="auto"/>
        <w:ind w:left="0" w:right="0"/>
        <w:jc w:val="both"/>
        <w:rPr>
          <w:rFonts w:hint="default" w:ascii="Arial" w:hAnsi="Calibri" w:eastAsia="宋体" w:cs="宋体"/>
          <w:kern w:val="2"/>
          <w:sz w:val="21"/>
          <w:szCs w:val="21"/>
        </w:rPr>
      </w:pPr>
      <w:r>
        <w:rPr>
          <w:rFonts w:hint="default" w:ascii="Arial" w:hAnsi="Calibri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 w14:paraId="10330B4B">
      <w:pPr>
        <w:pStyle w:val="7"/>
        <w:keepNext w:val="0"/>
        <w:keepLines w:val="0"/>
        <w:widowControl w:val="0"/>
        <w:suppressLineNumbers w:val="0"/>
        <w:spacing w:before="101" w:beforeAutospacing="0" w:after="0" w:afterAutospacing="0"/>
        <w:ind w:left="38" w:right="0"/>
        <w:jc w:val="left"/>
        <w:rPr>
          <w:rFonts w:hint="eastAsia" w:asci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pacing w:val="4"/>
          <w:kern w:val="0"/>
          <w:sz w:val="28"/>
          <w:szCs w:val="28"/>
          <w:lang w:val="en-US" w:eastAsia="zh-CN" w:bidi="ar"/>
        </w:rPr>
        <w:t>相关专业类别表格</w:t>
      </w:r>
      <w:r>
        <w:rPr>
          <w:rFonts w:hint="eastAsia" w:ascii="仿宋_GB2312" w:hAnsi="宋体" w:eastAsia="仿宋_GB2312" w:cs="仿宋_GB2312"/>
          <w:spacing w:val="4"/>
          <w:kern w:val="0"/>
          <w:sz w:val="28"/>
          <w:szCs w:val="28"/>
          <w:lang w:val="en-US" w:eastAsia="zh-CN" w:bidi="ar"/>
        </w:rPr>
        <w:t>：</w:t>
      </w:r>
    </w:p>
    <w:tbl>
      <w:tblPr>
        <w:tblStyle w:val="17"/>
        <w:tblW w:w="8428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7141"/>
      </w:tblGrid>
      <w:tr w14:paraId="3B5D0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7D1757">
            <w:pPr>
              <w:keepNext w:val="0"/>
              <w:keepLines w:val="0"/>
              <w:widowControl w:val="0"/>
              <w:suppressLineNumbers w:val="0"/>
              <w:spacing w:before="71" w:beforeAutospacing="0" w:after="0" w:afterAutospacing="0"/>
              <w:ind w:left="127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10"/>
                <w:kern w:val="2"/>
                <w:sz w:val="24"/>
                <w:szCs w:val="24"/>
                <w:lang w:val="en-US" w:eastAsia="zh-CN" w:bidi="ar"/>
              </w:rPr>
              <w:t>院校</w:t>
            </w:r>
          </w:p>
        </w:tc>
        <w:tc>
          <w:tcPr>
            <w:tcW w:w="7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01DAB3">
            <w:pPr>
              <w:keepNext w:val="0"/>
              <w:keepLines w:val="0"/>
              <w:widowControl w:val="0"/>
              <w:suppressLineNumbers w:val="0"/>
              <w:spacing w:before="73" w:beforeAutospacing="0" w:after="0" w:afterAutospacing="0"/>
              <w:ind w:left="11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spacing w:val="-4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</w:tr>
      <w:tr w14:paraId="096B5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20977D">
            <w:pPr>
              <w:pStyle w:val="7"/>
              <w:keepNext w:val="0"/>
              <w:keepLines w:val="0"/>
              <w:widowControl w:val="0"/>
              <w:suppressLineNumbers w:val="0"/>
              <w:spacing w:before="121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5"/>
                <w:kern w:val="2"/>
                <w:sz w:val="24"/>
                <w:szCs w:val="24"/>
                <w:lang w:val="en-US" w:eastAsia="zh-CN" w:bidi="ar"/>
              </w:rPr>
              <w:t>1.技工院校</w:t>
            </w:r>
          </w:p>
        </w:tc>
        <w:tc>
          <w:tcPr>
            <w:tcW w:w="7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7F8F1D">
            <w:pPr>
              <w:pStyle w:val="7"/>
              <w:keepNext w:val="0"/>
              <w:keepLines w:val="0"/>
              <w:widowControl w:val="0"/>
              <w:suppressLineNumbers w:val="0"/>
              <w:spacing w:before="121" w:beforeAutospacing="0" w:after="0" w:afterAutospacing="0"/>
              <w:ind w:left="125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pacing w:val="-1"/>
                <w:kern w:val="2"/>
                <w:sz w:val="24"/>
                <w:szCs w:val="24"/>
                <w:lang w:val="en-US" w:eastAsia="zh-CN" w:bidi="ar"/>
              </w:rPr>
              <w:t>能源类、化工类、冶金类、建筑类、轻工类、电工电子类、财经商贸类等专业；</w:t>
            </w:r>
          </w:p>
        </w:tc>
      </w:tr>
      <w:tr w14:paraId="19AC1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EA115F">
            <w:pPr>
              <w:pStyle w:val="7"/>
              <w:keepNext w:val="0"/>
              <w:keepLines w:val="0"/>
              <w:widowControl w:val="0"/>
              <w:suppressLineNumbers w:val="0"/>
              <w:spacing w:before="68" w:beforeAutospacing="0" w:after="0" w:afterAutospacing="0" w:line="280" w:lineRule="auto"/>
              <w:ind w:left="0" w:right="271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3"/>
                <w:kern w:val="2"/>
                <w:sz w:val="24"/>
                <w:szCs w:val="24"/>
                <w:lang w:val="en-US" w:eastAsia="zh-CN" w:bidi="ar"/>
              </w:rPr>
              <w:t>2.中等职业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2"/>
                <w:kern w:val="2"/>
                <w:sz w:val="24"/>
                <w:szCs w:val="24"/>
                <w:lang w:val="en-US" w:eastAsia="zh-CN" w:bidi="ar"/>
              </w:rPr>
              <w:t>学校</w:t>
            </w:r>
          </w:p>
        </w:tc>
        <w:tc>
          <w:tcPr>
            <w:tcW w:w="7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FE3E84">
            <w:pPr>
              <w:pStyle w:val="7"/>
              <w:keepNext w:val="0"/>
              <w:keepLines w:val="0"/>
              <w:widowControl w:val="0"/>
              <w:suppressLineNumbers w:val="0"/>
              <w:spacing w:before="68" w:beforeAutospacing="0" w:after="0" w:afterAutospacing="0" w:line="280" w:lineRule="auto"/>
              <w:ind w:left="119" w:right="227" w:firstLine="4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pacing w:val="-1"/>
                <w:kern w:val="2"/>
                <w:sz w:val="24"/>
                <w:szCs w:val="24"/>
                <w:lang w:val="en-US" w:eastAsia="zh-CN" w:bidi="ar"/>
              </w:rPr>
              <w:t>资源环境类、能源与新能源类、土木水利类、</w:t>
            </w:r>
            <w:r>
              <w:rPr>
                <w:rFonts w:hint="eastAsia" w:ascii="仿宋_GB2312" w:hAnsi="仿宋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>加工制造类、石油化工类、轻纺食品类、</w:t>
            </w:r>
            <w:r>
              <w:rPr>
                <w:rFonts w:hint="eastAsia" w:ascii="仿宋_GB2312" w:hAnsi="仿宋" w:eastAsia="仿宋_GB2312" w:cs="仿宋_GB2312"/>
                <w:spacing w:val="-1"/>
                <w:kern w:val="2"/>
                <w:sz w:val="24"/>
                <w:szCs w:val="24"/>
                <w:lang w:val="en-US" w:eastAsia="zh-CN" w:bidi="ar"/>
              </w:rPr>
              <w:t>交通运输类、财经商贸类、公共管理与服务类等专业；</w:t>
            </w:r>
          </w:p>
        </w:tc>
      </w:tr>
      <w:tr w14:paraId="27C85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8D70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72" w:lineRule="auto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792713BC">
            <w:pPr>
              <w:pStyle w:val="7"/>
              <w:keepNext w:val="0"/>
              <w:keepLines w:val="0"/>
              <w:widowControl w:val="0"/>
              <w:suppressLineNumbers w:val="0"/>
              <w:spacing w:before="58" w:beforeAutospacing="0" w:after="0" w:afterAutospacing="0" w:line="319" w:lineRule="auto"/>
              <w:ind w:left="0" w:right="271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4"/>
                <w:kern w:val="2"/>
                <w:sz w:val="24"/>
                <w:szCs w:val="24"/>
                <w:lang w:val="en-US" w:eastAsia="zh-CN" w:bidi="ar"/>
              </w:rPr>
              <w:t>3.高等职业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2"/>
                <w:kern w:val="2"/>
                <w:sz w:val="24"/>
                <w:szCs w:val="24"/>
                <w:lang w:val="en-US" w:eastAsia="zh-CN" w:bidi="ar"/>
              </w:rPr>
              <w:t>学校</w:t>
            </w:r>
          </w:p>
        </w:tc>
        <w:tc>
          <w:tcPr>
            <w:tcW w:w="7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086DBF">
            <w:pPr>
              <w:pStyle w:val="7"/>
              <w:keepNext w:val="0"/>
              <w:keepLines w:val="0"/>
              <w:widowControl w:val="0"/>
              <w:suppressLineNumbers w:val="0"/>
              <w:spacing w:before="71" w:beforeAutospacing="0" w:after="0" w:afterAutospacing="0" w:line="302" w:lineRule="auto"/>
              <w:ind w:left="114" w:right="193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"/>
              </w:rPr>
              <w:t>石油与天然气类、煤炭类、金属与非金属矿类、环境保护</w:t>
            </w:r>
            <w:r>
              <w:rPr>
                <w:rFonts w:hint="eastAsia" w:ascii="仿宋_GB2312" w:hAnsi="仿宋" w:eastAsia="仿宋_GB2312" w:cs="仿宋_GB2312"/>
                <w:spacing w:val="-1"/>
                <w:kern w:val="2"/>
                <w:sz w:val="24"/>
                <w:szCs w:val="24"/>
                <w:lang w:val="en-US" w:eastAsia="zh-CN" w:bidi="ar"/>
              </w:rPr>
              <w:t>类、电力技术类、热能与发电</w:t>
            </w:r>
            <w:r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"/>
              </w:rPr>
              <w:t>工程类、新能源发电工程类、黑色金属材料类、有色金属</w:t>
            </w:r>
            <w:r>
              <w:rPr>
                <w:rFonts w:hint="eastAsia" w:ascii="仿宋_GB2312" w:hAnsi="仿宋" w:eastAsia="仿宋_GB2312" w:cs="仿宋_GB2312"/>
                <w:spacing w:val="-1"/>
                <w:kern w:val="2"/>
                <w:sz w:val="24"/>
                <w:szCs w:val="24"/>
                <w:lang w:val="en-US" w:eastAsia="zh-CN" w:bidi="ar"/>
              </w:rPr>
              <w:t>材料类、非金属材料类、建筑</w:t>
            </w:r>
            <w:r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"/>
              </w:rPr>
              <w:t>材料类、生物技术类、化工技术类、纺织服装类、食品工</w:t>
            </w:r>
            <w:r>
              <w:rPr>
                <w:rFonts w:hint="eastAsia" w:ascii="仿宋_GB2312" w:hAnsi="仿宋" w:eastAsia="仿宋_GB2312" w:cs="仿宋_GB2312"/>
                <w:spacing w:val="-1"/>
                <w:kern w:val="2"/>
                <w:sz w:val="24"/>
                <w:szCs w:val="24"/>
                <w:lang w:val="en-US" w:eastAsia="zh-CN" w:bidi="ar"/>
              </w:rPr>
              <w:t>业类、水上航空管道运输类、</w:t>
            </w:r>
            <w:r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"/>
              </w:rPr>
              <w:t>城市轨道交通类、林业类、电子信息类、金融类、财务会</w:t>
            </w:r>
            <w:r>
              <w:rPr>
                <w:rFonts w:hint="eastAsia" w:ascii="仿宋_GB2312" w:hAnsi="仿宋" w:eastAsia="仿宋_GB2312" w:cs="仿宋_GB2312"/>
                <w:spacing w:val="-1"/>
                <w:kern w:val="2"/>
                <w:sz w:val="24"/>
                <w:szCs w:val="24"/>
                <w:lang w:val="en-US" w:eastAsia="zh-CN" w:bidi="ar"/>
              </w:rPr>
              <w:t>计类、统计类、工商管理类、法律实务类、公共管理类等专业；</w:t>
            </w:r>
          </w:p>
        </w:tc>
      </w:tr>
      <w:tr w14:paraId="58189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2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A6D4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19" w:lineRule="auto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3E68F7E9">
            <w:pPr>
              <w:pStyle w:val="7"/>
              <w:keepNext w:val="0"/>
              <w:keepLines w:val="0"/>
              <w:widowControl w:val="0"/>
              <w:suppressLineNumbers w:val="0"/>
              <w:spacing w:before="59" w:beforeAutospacing="0" w:after="0" w:afterAutospacing="0" w:line="319" w:lineRule="auto"/>
              <w:ind w:left="0" w:right="271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3"/>
                <w:kern w:val="2"/>
                <w:sz w:val="24"/>
                <w:szCs w:val="24"/>
                <w:lang w:val="en-US" w:eastAsia="zh-CN" w:bidi="ar"/>
              </w:rPr>
              <w:t>4.普通高等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2"/>
                <w:kern w:val="2"/>
                <w:sz w:val="24"/>
                <w:szCs w:val="24"/>
                <w:lang w:val="en-US" w:eastAsia="zh-CN" w:bidi="ar"/>
              </w:rPr>
              <w:t>学校</w:t>
            </w:r>
          </w:p>
        </w:tc>
        <w:tc>
          <w:tcPr>
            <w:tcW w:w="7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E1CB5B">
            <w:pPr>
              <w:pStyle w:val="7"/>
              <w:keepNext w:val="0"/>
              <w:keepLines w:val="0"/>
              <w:widowControl w:val="0"/>
              <w:suppressLineNumbers w:val="0"/>
              <w:spacing w:before="72" w:beforeAutospacing="0" w:after="0" w:afterAutospacing="0" w:line="300" w:lineRule="auto"/>
              <w:ind w:left="117" w:right="51" w:hanging="3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pacing w:val="-1"/>
                <w:kern w:val="2"/>
                <w:sz w:val="24"/>
                <w:szCs w:val="24"/>
                <w:lang w:val="en-US" w:eastAsia="zh-CN" w:bidi="ar"/>
              </w:rPr>
              <w:t>机械类、仪器类、材料类、能源动力类、电子信息类、土木</w:t>
            </w:r>
            <w:r>
              <w:rPr>
                <w:rFonts w:hint="eastAsia" w:ascii="仿宋_GB2312" w:hAnsi="仿宋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>类、化工与制药类、矿业类、</w:t>
            </w:r>
            <w:r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lang w:val="en-US" w:eastAsia="zh-CN" w:bidi="ar"/>
              </w:rPr>
              <w:t>纺织类、轻工类、交通运输类、航空航天类、林</w:t>
            </w:r>
            <w:r>
              <w:rPr>
                <w:rFonts w:hint="eastAsia" w:ascii="仿宋_GB2312" w:hAnsi="仿宋" w:eastAsia="仿宋_GB2312" w:cs="仿宋_GB2312"/>
                <w:spacing w:val="-1"/>
                <w:kern w:val="2"/>
                <w:sz w:val="24"/>
                <w:szCs w:val="24"/>
                <w:lang w:val="en-US" w:eastAsia="zh-CN" w:bidi="ar"/>
              </w:rPr>
              <w:t>业工程类、环境科学与工程类、食品科学与工程类、建筑类、生物工程类、管理科学与工</w:t>
            </w:r>
            <w:r>
              <w:rPr>
                <w:rFonts w:hint="eastAsia" w:ascii="仿宋_GB2312" w:hAnsi="仿宋" w:eastAsia="仿宋_GB2312" w:cs="仿宋_GB2312"/>
                <w:spacing w:val="-2"/>
                <w:kern w:val="2"/>
                <w:sz w:val="24"/>
                <w:szCs w:val="24"/>
                <w:lang w:val="en-US" w:eastAsia="zh-CN" w:bidi="ar"/>
              </w:rPr>
              <w:t>程类、经济学类、金融学类、法学类、</w:t>
            </w:r>
            <w:r>
              <w:rPr>
                <w:rFonts w:hint="eastAsia" w:ascii="仿宋_GB2312" w:hAnsi="仿宋" w:eastAsia="仿宋_GB2312" w:cs="仿宋_GB2312"/>
                <w:spacing w:val="-1"/>
                <w:kern w:val="2"/>
                <w:sz w:val="24"/>
                <w:szCs w:val="24"/>
                <w:lang w:val="en-US" w:eastAsia="zh-CN" w:bidi="ar"/>
              </w:rPr>
              <w:t>统计学类、工商管理类、公共管理类等专业。</w:t>
            </w:r>
          </w:p>
        </w:tc>
      </w:tr>
    </w:tbl>
    <w:p w14:paraId="316DF5A8">
      <w:pPr>
        <w:ind w:firstLine="210" w:firstLineChars="10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556AFD1-48AF-4E7B-A030-D789474737C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47D7E20-0465-4F59-8D32-52C6C2F027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B269154-CFE4-4EC6-B317-943008E039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F87B615-20ED-4F61-987B-14DA4E9A715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88E21C3-0158-4DBE-B89B-0381F522EA6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BD5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307"/>
    <w:rsid w:val="01D5674E"/>
    <w:rsid w:val="02E45F7A"/>
    <w:rsid w:val="08DC38C0"/>
    <w:rsid w:val="0CF11F5C"/>
    <w:rsid w:val="104A655F"/>
    <w:rsid w:val="119B126F"/>
    <w:rsid w:val="12344B78"/>
    <w:rsid w:val="18DF66D4"/>
    <w:rsid w:val="1FD041BD"/>
    <w:rsid w:val="20384B73"/>
    <w:rsid w:val="26706FD3"/>
    <w:rsid w:val="2BDE7B7A"/>
    <w:rsid w:val="2E565A32"/>
    <w:rsid w:val="3062726B"/>
    <w:rsid w:val="31CE64E3"/>
    <w:rsid w:val="342D1B28"/>
    <w:rsid w:val="34B50A14"/>
    <w:rsid w:val="36A349B6"/>
    <w:rsid w:val="3AE96733"/>
    <w:rsid w:val="3E2F6869"/>
    <w:rsid w:val="3E485481"/>
    <w:rsid w:val="40184964"/>
    <w:rsid w:val="44A46DF1"/>
    <w:rsid w:val="452C5235"/>
    <w:rsid w:val="477F1E88"/>
    <w:rsid w:val="48641B4B"/>
    <w:rsid w:val="487165D7"/>
    <w:rsid w:val="4A346139"/>
    <w:rsid w:val="50596D96"/>
    <w:rsid w:val="51FC07A5"/>
    <w:rsid w:val="5C466A1C"/>
    <w:rsid w:val="5EAD0764"/>
    <w:rsid w:val="5EDE751F"/>
    <w:rsid w:val="5F563B50"/>
    <w:rsid w:val="611E7302"/>
    <w:rsid w:val="62742739"/>
    <w:rsid w:val="632919C3"/>
    <w:rsid w:val="64317ACE"/>
    <w:rsid w:val="66E4557B"/>
    <w:rsid w:val="68C505E7"/>
    <w:rsid w:val="6AA8250C"/>
    <w:rsid w:val="6CB947E3"/>
    <w:rsid w:val="6CF454C1"/>
    <w:rsid w:val="6D66030E"/>
    <w:rsid w:val="70612678"/>
    <w:rsid w:val="71325174"/>
    <w:rsid w:val="72453B85"/>
    <w:rsid w:val="793E0CD7"/>
    <w:rsid w:val="7B3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jc w:val="left"/>
    </w:pPr>
    <w:rPr>
      <w:rFonts w:ascii="宋体" w:hAnsi="宋体"/>
      <w:kern w:val="0"/>
      <w:szCs w:val="21"/>
      <w:lang w:val="zh-CN" w:eastAsia="en-US"/>
    </w:r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3"/>
    <w:next w:val="1"/>
    <w:unhideWhenUsed/>
    <w:qFormat/>
    <w:uiPriority w:val="99"/>
    <w:pPr>
      <w:widowControl/>
      <w:spacing w:line="312" w:lineRule="auto"/>
      <w:ind w:firstLine="420" w:firstLineChars="100"/>
    </w:pPr>
    <w:rPr>
      <w:rFonts w:ascii="Times New Roman" w:hAnsi="Times New Roman"/>
      <w:b/>
      <w:szCs w:val="20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customStyle="1" w:styleId="14">
    <w:name w:val="批注框文本 Char"/>
    <w:basedOn w:val="11"/>
    <w:link w:val="4"/>
    <w:qFormat/>
    <w:uiPriority w:val="99"/>
    <w:rPr>
      <w:sz w:val="18"/>
      <w:szCs w:val="18"/>
    </w:rPr>
  </w:style>
  <w:style w:type="paragraph" w:customStyle="1" w:styleId="15">
    <w:name w:val="Other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6">
    <w:name w:val="Table Text"/>
    <w:basedOn w:val="1"/>
    <w:hidden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仿宋" w:hAnsi="仿宋" w:eastAsia="仿宋" w:cs="仿宋"/>
      <w:snapToGrid/>
      <w:color w:val="000000"/>
      <w:kern w:val="0"/>
      <w:sz w:val="18"/>
      <w:szCs w:val="18"/>
      <w:lang w:val="en-US" w:eastAsia="zh-CN" w:bidi="ar"/>
    </w:rPr>
  </w:style>
  <w:style w:type="table" w:customStyle="1" w:styleId="17">
    <w:name w:val="Table Normal"/>
    <w:basedOn w:val="9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2962</Words>
  <Characters>3159</Characters>
  <Lines>1</Lines>
  <Paragraphs>1</Paragraphs>
  <TotalTime>9</TotalTime>
  <ScaleCrop>false</ScaleCrop>
  <LinksUpToDate>false</LinksUpToDate>
  <CharactersWithSpaces>3347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2022-07-28T06:38:00Z</dcterms:created>
  <dc:creator>谢泽琼</dc:creator>
  <cp:lastModifiedBy>w¿ÑcHester</cp:lastModifiedBy>
  <dcterms:modified xsi:type="dcterms:W3CDTF">2026-03-02T08:52:44Z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5E6D41B2CDA34FE7BA758902DDA53124_13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