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ECE2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bookmarkStart w:id="2" w:name="_GoBack"/>
      <w:bookmarkEnd w:id="2"/>
      <w:r>
        <w:rPr>
          <w:rFonts w:hint="eastAsia" w:ascii="Times New Roman" w:hAnsi="Times New Roman" w:eastAsia="宋体"/>
          <w:sz w:val="24"/>
          <w:szCs w:val="24"/>
        </w:rPr>
        <w:t>附件3</w:t>
      </w:r>
    </w:p>
    <w:p w14:paraId="6C929391">
      <w:pPr>
        <w:spacing w:line="520" w:lineRule="exact"/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工艺技术设备应用实例表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59"/>
        <w:gridCol w:w="2368"/>
        <w:gridCol w:w="1780"/>
      </w:tblGrid>
      <w:tr w14:paraId="1B97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323DA5B7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技术（设备）名称 </w:t>
            </w:r>
          </w:p>
        </w:tc>
        <w:tc>
          <w:tcPr>
            <w:tcW w:w="5607" w:type="dxa"/>
            <w:gridSpan w:val="3"/>
          </w:tcPr>
          <w:p w14:paraId="30933CFD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3B2D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1F4FFDFB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应用项目名称 </w:t>
            </w:r>
          </w:p>
        </w:tc>
        <w:tc>
          <w:tcPr>
            <w:tcW w:w="5607" w:type="dxa"/>
            <w:gridSpan w:val="3"/>
          </w:tcPr>
          <w:p w14:paraId="39277E85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2EFC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5C4376C1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技术应用工程所属单位 </w:t>
            </w:r>
          </w:p>
        </w:tc>
        <w:tc>
          <w:tcPr>
            <w:tcW w:w="5607" w:type="dxa"/>
            <w:gridSpan w:val="3"/>
          </w:tcPr>
          <w:p w14:paraId="0D4BC620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0EBC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27313641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联系人及联系电话 </w:t>
            </w:r>
          </w:p>
        </w:tc>
        <w:tc>
          <w:tcPr>
            <w:tcW w:w="5607" w:type="dxa"/>
            <w:gridSpan w:val="3"/>
          </w:tcPr>
          <w:p w14:paraId="5A3718B9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0FDB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21D78F83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技术所有单位 </w:t>
            </w:r>
          </w:p>
        </w:tc>
        <w:tc>
          <w:tcPr>
            <w:tcW w:w="5607" w:type="dxa"/>
            <w:gridSpan w:val="3"/>
          </w:tcPr>
          <w:p w14:paraId="68974FC2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30BC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59BBEA82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技术应用工程地址</w:t>
            </w:r>
          </w:p>
        </w:tc>
        <w:tc>
          <w:tcPr>
            <w:tcW w:w="1459" w:type="dxa"/>
          </w:tcPr>
          <w:p w14:paraId="1920574B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8C19877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工程占地面积 </w:t>
            </w:r>
          </w:p>
        </w:tc>
        <w:tc>
          <w:tcPr>
            <w:tcW w:w="1780" w:type="dxa"/>
          </w:tcPr>
          <w:p w14:paraId="0602B3E6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082A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62627A74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综合利用固废或再生资源 的具体种类 </w:t>
            </w:r>
          </w:p>
        </w:tc>
        <w:tc>
          <w:tcPr>
            <w:tcW w:w="5607" w:type="dxa"/>
            <w:gridSpan w:val="3"/>
          </w:tcPr>
          <w:p w14:paraId="2690481B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0C5E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4191BA27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再制造产品类别 </w:t>
            </w:r>
          </w:p>
        </w:tc>
        <w:tc>
          <w:tcPr>
            <w:tcW w:w="5607" w:type="dxa"/>
            <w:gridSpan w:val="3"/>
          </w:tcPr>
          <w:p w14:paraId="6875DAF6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1FA7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5CAF60DC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设计综合利用（再制造）能力</w:t>
            </w:r>
          </w:p>
        </w:tc>
        <w:tc>
          <w:tcPr>
            <w:tcW w:w="1459" w:type="dxa"/>
          </w:tcPr>
          <w:p w14:paraId="4F23CA30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68" w:type="dxa"/>
          </w:tcPr>
          <w:p w14:paraId="2B106D5A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实际综合利用（再制造）能力</w:t>
            </w:r>
          </w:p>
        </w:tc>
        <w:tc>
          <w:tcPr>
            <w:tcW w:w="1780" w:type="dxa"/>
          </w:tcPr>
          <w:p w14:paraId="303FEE56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0E8C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7172AE2D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投入运行时间</w:t>
            </w:r>
          </w:p>
        </w:tc>
        <w:tc>
          <w:tcPr>
            <w:tcW w:w="1459" w:type="dxa"/>
          </w:tcPr>
          <w:p w14:paraId="5790ECC2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 年    月</w:t>
            </w:r>
          </w:p>
        </w:tc>
        <w:tc>
          <w:tcPr>
            <w:tcW w:w="2368" w:type="dxa"/>
          </w:tcPr>
          <w:p w14:paraId="6DD7A46B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正常生产运行时间</w:t>
            </w:r>
          </w:p>
        </w:tc>
        <w:tc>
          <w:tcPr>
            <w:tcW w:w="1780" w:type="dxa"/>
          </w:tcPr>
          <w:p w14:paraId="04CB83D4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  年</w:t>
            </w:r>
          </w:p>
        </w:tc>
      </w:tr>
      <w:tr w14:paraId="7D67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13A98B09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2022年综合利用（再制造）量</w:t>
            </w:r>
          </w:p>
        </w:tc>
        <w:tc>
          <w:tcPr>
            <w:tcW w:w="1459" w:type="dxa"/>
          </w:tcPr>
          <w:p w14:paraId="6A47A631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68" w:type="dxa"/>
          </w:tcPr>
          <w:p w14:paraId="59BFA268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bookmarkStart w:id="0" w:name="OLE_LINK4"/>
            <w:r>
              <w:rPr>
                <w:rFonts w:hint="eastAsia" w:ascii="Times New Roman" w:hAnsi="Times New Roman" w:eastAsia="宋体"/>
                <w:sz w:val="24"/>
                <w:szCs w:val="24"/>
              </w:rPr>
              <w:t>2022年综合利用（再制造）产值</w:t>
            </w:r>
            <w:bookmarkEnd w:id="0"/>
          </w:p>
        </w:tc>
        <w:tc>
          <w:tcPr>
            <w:tcW w:w="1780" w:type="dxa"/>
          </w:tcPr>
          <w:p w14:paraId="27C64C3F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2B1F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738886C3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2023年综合利用（再制造）量</w:t>
            </w:r>
          </w:p>
        </w:tc>
        <w:tc>
          <w:tcPr>
            <w:tcW w:w="1459" w:type="dxa"/>
          </w:tcPr>
          <w:p w14:paraId="57A6DD73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78A734C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2023年综合利用（再制造）产值</w:t>
            </w:r>
          </w:p>
        </w:tc>
        <w:tc>
          <w:tcPr>
            <w:tcW w:w="1780" w:type="dxa"/>
          </w:tcPr>
          <w:p w14:paraId="55760160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31DE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21038561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2024年综合利用（再制造）量</w:t>
            </w:r>
          </w:p>
        </w:tc>
        <w:tc>
          <w:tcPr>
            <w:tcW w:w="1459" w:type="dxa"/>
          </w:tcPr>
          <w:p w14:paraId="1F208D57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EDB17CD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2024年综合利用（再制造）产值</w:t>
            </w:r>
          </w:p>
        </w:tc>
        <w:tc>
          <w:tcPr>
            <w:tcW w:w="1780" w:type="dxa"/>
          </w:tcPr>
          <w:p w14:paraId="762CDB1A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6300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39A910BC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一次性投资（万元）</w:t>
            </w:r>
          </w:p>
        </w:tc>
        <w:tc>
          <w:tcPr>
            <w:tcW w:w="1459" w:type="dxa"/>
          </w:tcPr>
          <w:p w14:paraId="25F3D158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68" w:type="dxa"/>
          </w:tcPr>
          <w:p w14:paraId="15B2D6AB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其中设备投资（万元）</w:t>
            </w:r>
          </w:p>
        </w:tc>
        <w:tc>
          <w:tcPr>
            <w:tcW w:w="1780" w:type="dxa"/>
          </w:tcPr>
          <w:p w14:paraId="08E20C5B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3839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6896A30E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运行成本（万元/年）</w:t>
            </w:r>
          </w:p>
        </w:tc>
        <w:tc>
          <w:tcPr>
            <w:tcW w:w="1459" w:type="dxa"/>
          </w:tcPr>
          <w:p w14:paraId="75FA46D8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68" w:type="dxa"/>
          </w:tcPr>
          <w:p w14:paraId="1D7CC8DA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设备寿命</w:t>
            </w:r>
          </w:p>
        </w:tc>
        <w:tc>
          <w:tcPr>
            <w:tcW w:w="1780" w:type="dxa"/>
          </w:tcPr>
          <w:p w14:paraId="57321AC0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bookmarkStart w:id="1" w:name="OLE_LINK5"/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      年</w:t>
            </w:r>
            <w:bookmarkEnd w:id="1"/>
          </w:p>
        </w:tc>
      </w:tr>
      <w:tr w14:paraId="394B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7A47ECE9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利税（万元/年）</w:t>
            </w:r>
          </w:p>
        </w:tc>
        <w:tc>
          <w:tcPr>
            <w:tcW w:w="1459" w:type="dxa"/>
          </w:tcPr>
          <w:p w14:paraId="3458B263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68" w:type="dxa"/>
          </w:tcPr>
          <w:p w14:paraId="49C050AA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投资回收年限</w:t>
            </w:r>
          </w:p>
        </w:tc>
        <w:tc>
          <w:tcPr>
            <w:tcW w:w="1780" w:type="dxa"/>
          </w:tcPr>
          <w:p w14:paraId="71E35548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      年</w:t>
            </w:r>
          </w:p>
        </w:tc>
      </w:tr>
      <w:tr w14:paraId="23D3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2DABCA80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取得的经济、社会、环境 效益 </w:t>
            </w:r>
          </w:p>
        </w:tc>
        <w:tc>
          <w:tcPr>
            <w:tcW w:w="5607" w:type="dxa"/>
            <w:gridSpan w:val="3"/>
          </w:tcPr>
          <w:p w14:paraId="093DD2FC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31C9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1976C3CD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用户对本项技术综合评价意见：</w:t>
            </w:r>
          </w:p>
          <w:p w14:paraId="4A9BA8CA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7A6E6BC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08E18BB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38E16441">
            <w:pPr>
              <w:spacing w:line="360" w:lineRule="auto"/>
              <w:ind w:firstLine="4800" w:firstLineChars="200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单位名称（加盖公章）</w:t>
            </w:r>
          </w:p>
          <w:p w14:paraId="71F3D1EC">
            <w:pPr>
              <w:spacing w:line="360" w:lineRule="auto"/>
              <w:ind w:firstLine="5280" w:firstLineChars="2200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年 月 日 </w:t>
            </w:r>
          </w:p>
        </w:tc>
      </w:tr>
    </w:tbl>
    <w:p w14:paraId="20BECAE1">
      <w:pPr>
        <w:spacing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备注：本表由项目依托单位填报，并加盖公章。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3A"/>
    <w:rsid w:val="00033FA2"/>
    <w:rsid w:val="00126D6A"/>
    <w:rsid w:val="002F1EA5"/>
    <w:rsid w:val="003D7E65"/>
    <w:rsid w:val="0072328E"/>
    <w:rsid w:val="008800D6"/>
    <w:rsid w:val="00886B98"/>
    <w:rsid w:val="008B6D4D"/>
    <w:rsid w:val="00920DD6"/>
    <w:rsid w:val="00A9673A"/>
    <w:rsid w:val="00EB0064"/>
    <w:rsid w:val="521A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1406</Words>
  <Characters>1419</Characters>
  <Lines>19</Lines>
  <Paragraphs>5</Paragraphs>
  <TotalTime>52</TotalTime>
  <ScaleCrop>false</ScaleCrop>
  <LinksUpToDate>false</LinksUpToDate>
  <CharactersWithSpaces>1576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2025-02-11T07:39:00Z</dcterms:created>
  <dc:creator>Ericzhong</dc:creator>
  <cp:lastModifiedBy>mArxnLqiu</cp:lastModifiedBy>
  <dcterms:modified xsi:type="dcterms:W3CDTF">2025-02-11T08:40:30Z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eyJoZGlkIjoiMGMxYWI3ZmExNzBiZjU3NTQwMjUxNzBmNzg4NWFlM2UiLCJ1c2VySWQiOiIyODA2NTgwOTUifQ==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39C09203354945379B10F352F48F1EB6_13</vt:lpwstr>
  </property>
</Properties>
</file>