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9C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4"/>
          <w:szCs w:val="34"/>
          <w:lang w:val="en-US" w:eastAsia="zh-CN"/>
        </w:rPr>
        <w:t>附件1</w:t>
      </w:r>
    </w:p>
    <w:tbl>
      <w:tblPr>
        <w:tblStyle w:val="9"/>
        <w:tblW w:w="10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077"/>
        <w:gridCol w:w="1200"/>
        <w:gridCol w:w="1389"/>
        <w:gridCol w:w="1325"/>
        <w:gridCol w:w="1282"/>
        <w:gridCol w:w="1186"/>
        <w:gridCol w:w="2218"/>
      </w:tblGrid>
      <w:tr w14:paraId="592AE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46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89C5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第137届广交会行业论坛计划一览表</w:t>
            </w:r>
          </w:p>
        </w:tc>
      </w:tr>
      <w:tr w14:paraId="0363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96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AD2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F4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主题分类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6B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论坛类型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42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论坛名称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A3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举办时间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EB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举办地点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4B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</w:tr>
      <w:tr w14:paraId="2AA87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0F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DAC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0E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经贸形势政策类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B3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珠江国际贸易论坛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（贸易便利化）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AAA3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金融赋能，助力稳外贸拓新局论坛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80F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14:30-16:35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F58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会议大厅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89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主办单位：中国对外贸易中心集团有限公司、中国出口信用保险公司广东分公司、中国银行广东省分行</w:t>
            </w:r>
          </w:p>
        </w:tc>
      </w:tr>
      <w:tr w14:paraId="7DF3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24C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2CD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C0BB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市场渠道开拓类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6ED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珠江国际贸易论坛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（国际市场经贸合作）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723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工行“全球行”助力湾区企业“走出去”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19B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10:00-12:00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AF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会议大厅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E25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主办单位：中国对外贸易中心集团有限公司、中国工商银行广东省分行</w:t>
            </w:r>
          </w:p>
        </w:tc>
      </w:tr>
      <w:tr w14:paraId="1850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3AB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F6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24E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贸易促进服务类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DF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珠江国际贸易论坛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（贸易服务促进）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49F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物流护航，助力畅渠道谋发展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0A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4月16日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D9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会议大厅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96FF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支持单位：中国服务外包研究中心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金融支持单位：交通银行</w:t>
            </w:r>
          </w:p>
        </w:tc>
      </w:tr>
      <w:tr w14:paraId="480F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5BC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49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1D1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经贸形势政策类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2F2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E868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贸易数字化赋能高质量发展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C98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4月15日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1B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B94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主办单位：商务部配额许可证事务局协办单位：中国对外贸易中心</w:t>
            </w:r>
          </w:p>
        </w:tc>
      </w:tr>
      <w:tr w14:paraId="11CD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8BA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6E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8B9E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产品设计创新类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0E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C24F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智能照明与智慧显示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C58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11:00-12:40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3C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175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协办单位：广交会产品设计与贸易促进中心（PDC）</w:t>
            </w:r>
          </w:p>
        </w:tc>
      </w:tr>
      <w:tr w14:paraId="2973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AA6E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F44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F4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贸易促进服务类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1E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C10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品牌出海多元化发展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A1B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4月17日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F1FA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会议大厅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42D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协办单位：中国机电产品进出口商会、杭州乒乓智能技术有限公司</w:t>
            </w:r>
          </w:p>
        </w:tc>
      </w:tr>
      <w:tr w14:paraId="2267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D3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A0A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28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A6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B36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智联未来，AI+消费电子新生态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2E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4月18日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14:30-17:00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03D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D394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协办单位：GfK、连连国际</w:t>
            </w:r>
          </w:p>
        </w:tc>
      </w:tr>
      <w:tr w14:paraId="2F43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A27F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EA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A1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贸易促进服务类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16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6F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中美贸易税务合规策略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5D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4月18日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16:30-18:30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99A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348F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合作机构：安永（中国）企业咨询有限公司</w:t>
            </w:r>
          </w:p>
        </w:tc>
      </w:tr>
      <w:tr w14:paraId="0548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118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690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01C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CC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261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大家居建装品牌出海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21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E4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6F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协办单位：中国对外贸易广州展览有限公司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支持单位：网易家居</w:t>
            </w:r>
          </w:p>
        </w:tc>
      </w:tr>
      <w:tr w14:paraId="1B94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8E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3A3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CC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贸易促进服务类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C5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8E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跨境电商出口创新发展论坛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18E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10:00-12:00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（待定）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AB4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BD8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合作单位：商务部国际贸易经济合作研究院、广东省网商协会</w:t>
            </w:r>
          </w:p>
        </w:tc>
      </w:tr>
      <w:tr w14:paraId="49B0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F97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0A6E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C4F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经贸形势政策类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18C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56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国际贸易合规发展论坛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02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B4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C7B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主办单位：中国对外贸易中心集团有限公司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支持单位：安永（中国）企业咨询有限公司、广州市律师协会、华南国际贸易仲裁委员会、北京汇金天禄风险管理有限公司</w:t>
            </w:r>
          </w:p>
        </w:tc>
      </w:tr>
      <w:tr w14:paraId="08F5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015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B4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E1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F1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68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国潮出海新势力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5F54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9:30-12:00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F12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A5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</w:p>
        </w:tc>
      </w:tr>
      <w:tr w14:paraId="41F5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21F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A2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02A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产品设计创新类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BD5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19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打造家居新场景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74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4月26日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D4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63D2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协办单位：广交会产品设计与贸易促进中心（PDC）</w:t>
            </w:r>
          </w:p>
        </w:tc>
      </w:tr>
      <w:tr w14:paraId="2B91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CE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189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216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7EB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C22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箱包产业转型升级与出海新机遇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74B3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5月1日 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14:30-16:30（待定）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807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DA3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主办单位：中国对外贸易中心、中国轻工工艺品进出口商会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协办单位：达帛商务咨询（上海）有限公司（WGSN）</w:t>
            </w:r>
          </w:p>
        </w:tc>
      </w:tr>
      <w:tr w14:paraId="44DF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AF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F53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12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B60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1E1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2025体育产业科技论坛暨超级品牌互动日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0BE1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5月1日下午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（待定）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2D0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497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主办：中国对外贸易中心集团有限公司、十五运会广州赛区执委会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协办：南方财经全媒体集团、21世纪经济报道、广东经济科教频道（待定）</w:t>
            </w:r>
          </w:p>
        </w:tc>
      </w:tr>
      <w:tr w14:paraId="17F9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8859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0EF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625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行业趋势交流类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689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10A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健康理疗产品知识产权保护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5A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BC4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B区C层3号会议室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FF0B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主办单位：中国医药保健品进出口商会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协办单位：中国对外贸易中心集团有限公司</w:t>
            </w:r>
          </w:p>
        </w:tc>
      </w:tr>
      <w:tr w14:paraId="62B3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F9B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C90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3E2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产品设计创新类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BCC3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行业论坛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2A2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潮流无界，设计无限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FA4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5月2日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14:30-16:10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609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广交会堂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第二会议室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D6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主办单位：中国对外贸易中心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协办单位：广交会产品设计与贸易促进中心（PDC）</w:t>
            </w:r>
          </w:p>
        </w:tc>
      </w:tr>
    </w:tbl>
    <w:p w14:paraId="2FA5B6D3">
      <w:pPr>
        <w:ind w:firstLine="645"/>
        <w:jc w:val="center"/>
        <w:rPr>
          <w:rFonts w:hint="eastAsia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  <w:docVar w:name="KSO_WPS_MARK_KEY" w:val="2c158e34-8704-48e5-b839-d6540a8cb7d4"/>
  </w:docVars>
  <w:rsids>
    <w:rsidRoot w:val="00E1306D"/>
    <w:rsid w:val="0005409F"/>
    <w:rsid w:val="00074DE5"/>
    <w:rsid w:val="000951CA"/>
    <w:rsid w:val="000E4D54"/>
    <w:rsid w:val="000F0A56"/>
    <w:rsid w:val="00102636"/>
    <w:rsid w:val="0012434C"/>
    <w:rsid w:val="0013692C"/>
    <w:rsid w:val="00231D9F"/>
    <w:rsid w:val="002351B0"/>
    <w:rsid w:val="002A1ACD"/>
    <w:rsid w:val="002B4B35"/>
    <w:rsid w:val="00327306"/>
    <w:rsid w:val="00364245"/>
    <w:rsid w:val="003B32F3"/>
    <w:rsid w:val="00472F94"/>
    <w:rsid w:val="00500B54"/>
    <w:rsid w:val="00541F2A"/>
    <w:rsid w:val="005A0445"/>
    <w:rsid w:val="005C7E00"/>
    <w:rsid w:val="0060137D"/>
    <w:rsid w:val="006614CE"/>
    <w:rsid w:val="0073209E"/>
    <w:rsid w:val="00751491"/>
    <w:rsid w:val="007A2F77"/>
    <w:rsid w:val="008115EF"/>
    <w:rsid w:val="00890769"/>
    <w:rsid w:val="008C319B"/>
    <w:rsid w:val="008F1FD3"/>
    <w:rsid w:val="00A55623"/>
    <w:rsid w:val="00A55AE6"/>
    <w:rsid w:val="00A9204B"/>
    <w:rsid w:val="00A977CC"/>
    <w:rsid w:val="00AA0C0F"/>
    <w:rsid w:val="00AE087E"/>
    <w:rsid w:val="00B41848"/>
    <w:rsid w:val="00B41E6A"/>
    <w:rsid w:val="00BB3EA5"/>
    <w:rsid w:val="00C114D0"/>
    <w:rsid w:val="00C11863"/>
    <w:rsid w:val="00C41673"/>
    <w:rsid w:val="00C65167"/>
    <w:rsid w:val="00CB23E7"/>
    <w:rsid w:val="00D27861"/>
    <w:rsid w:val="00D54D8F"/>
    <w:rsid w:val="00D57CB7"/>
    <w:rsid w:val="00E1306D"/>
    <w:rsid w:val="00E51706"/>
    <w:rsid w:val="00E67977"/>
    <w:rsid w:val="00EF270A"/>
    <w:rsid w:val="00F25489"/>
    <w:rsid w:val="00F532D5"/>
    <w:rsid w:val="00FD4018"/>
    <w:rsid w:val="028C68C4"/>
    <w:rsid w:val="037331D7"/>
    <w:rsid w:val="04480D80"/>
    <w:rsid w:val="06582EDC"/>
    <w:rsid w:val="06F7738D"/>
    <w:rsid w:val="078257E6"/>
    <w:rsid w:val="08827B70"/>
    <w:rsid w:val="0A446EC5"/>
    <w:rsid w:val="0BE118CE"/>
    <w:rsid w:val="0E023A06"/>
    <w:rsid w:val="0E6A2D3D"/>
    <w:rsid w:val="0FA32D66"/>
    <w:rsid w:val="1149540D"/>
    <w:rsid w:val="15F57F46"/>
    <w:rsid w:val="161D0679"/>
    <w:rsid w:val="1CA6403B"/>
    <w:rsid w:val="1DCA69E2"/>
    <w:rsid w:val="219B092A"/>
    <w:rsid w:val="21FE3252"/>
    <w:rsid w:val="2C08113F"/>
    <w:rsid w:val="2DF73B8D"/>
    <w:rsid w:val="306B5151"/>
    <w:rsid w:val="317E442B"/>
    <w:rsid w:val="319B2656"/>
    <w:rsid w:val="34215565"/>
    <w:rsid w:val="34E60BF6"/>
    <w:rsid w:val="3E0A7229"/>
    <w:rsid w:val="3F8766EE"/>
    <w:rsid w:val="40001620"/>
    <w:rsid w:val="412B0F14"/>
    <w:rsid w:val="47962065"/>
    <w:rsid w:val="486F4261"/>
    <w:rsid w:val="4D44656C"/>
    <w:rsid w:val="4FB953D9"/>
    <w:rsid w:val="4FCC4DE6"/>
    <w:rsid w:val="502B68F7"/>
    <w:rsid w:val="560059A2"/>
    <w:rsid w:val="5C3D336C"/>
    <w:rsid w:val="5D0238E6"/>
    <w:rsid w:val="61177373"/>
    <w:rsid w:val="61607CCB"/>
    <w:rsid w:val="632A0364"/>
    <w:rsid w:val="682D7768"/>
    <w:rsid w:val="6CA00F84"/>
    <w:rsid w:val="6CE356DD"/>
    <w:rsid w:val="6E334B94"/>
    <w:rsid w:val="72FB3DE0"/>
    <w:rsid w:val="77D96C05"/>
    <w:rsid w:val="783465D2"/>
    <w:rsid w:val="79973568"/>
    <w:rsid w:val="7A2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1">
    <w:name w:val="Hyperlink"/>
    <w:basedOn w:val="10"/>
    <w:unhideWhenUsed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宋体"/>
      <w:b/>
      <w:bCs/>
      <w:kern w:val="44"/>
      <w:sz w:val="44"/>
      <w:szCs w:val="44"/>
    </w:rPr>
  </w:style>
  <w:style w:type="character" w:customStyle="1" w:styleId="15">
    <w:name w:val="批注框文本 Char"/>
    <w:basedOn w:val="10"/>
    <w:link w:val="6"/>
    <w:semiHidden/>
    <w:qFormat/>
    <w:uiPriority w:val="99"/>
    <w:rPr>
      <w:rFonts w:ascii="Times New Roman" w:hAnsi="Times New Roman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1518</Words>
  <Characters>1708</Characters>
  <Lines>2</Lines>
  <Paragraphs>1</Paragraphs>
  <TotalTime>23</TotalTime>
  <ScaleCrop>false</ScaleCrop>
  <LinksUpToDate>false</LinksUpToDate>
  <CharactersWithSpaces>1749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2017-06-07T06:20:00Z</dcterms:created>
  <dc:creator>微软用户</dc:creator>
  <cp:lastModifiedBy>w¿ÑcHester</cp:lastModifiedBy>
  <cp:lastPrinted>2024-10-14T06:49:00Z</cp:lastPrinted>
  <dcterms:modified xsi:type="dcterms:W3CDTF">2025-03-25T08:29:42Z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3D266FF7B1EF4C0DA4A7559F02151ED0_13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