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3A7F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附件3：</w:t>
      </w:r>
    </w:p>
    <w:p w14:paraId="56693494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BA5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  <w:highlight w:val="none"/>
        </w:rPr>
      </w:pPr>
      <w:r>
        <w:rPr>
          <w:rFonts w:hint="eastAsia" w:eastAsia="方正黑体_GBK" w:cs="Times New Roman"/>
          <w:b/>
          <w:color w:val="000000"/>
          <w:kern w:val="0"/>
          <w:sz w:val="56"/>
          <w:szCs w:val="56"/>
          <w:highlight w:val="none"/>
          <w:lang w:eastAsia="zh-CN"/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  <w:highlight w:val="none"/>
        </w:rPr>
        <w:t>项目业绩表</w:t>
      </w:r>
    </w:p>
    <w:tbl>
      <w:tblPr>
        <w:tblStyle w:val="7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50"/>
        <w:gridCol w:w="2931"/>
        <w:gridCol w:w="3186"/>
      </w:tblGrid>
      <w:tr w14:paraId="7251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012DE0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3050" w:type="dxa"/>
            <w:vAlign w:val="center"/>
          </w:tcPr>
          <w:p w14:paraId="722A13E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  <w:t>甲级</w:t>
            </w:r>
          </w:p>
        </w:tc>
        <w:tc>
          <w:tcPr>
            <w:tcW w:w="2931" w:type="dxa"/>
            <w:vAlign w:val="center"/>
          </w:tcPr>
          <w:p w14:paraId="06D97DC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  <w:t>乙级</w:t>
            </w:r>
          </w:p>
        </w:tc>
        <w:tc>
          <w:tcPr>
            <w:tcW w:w="3186" w:type="dxa"/>
            <w:vAlign w:val="center"/>
          </w:tcPr>
          <w:p w14:paraId="72A0636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  <w:lang w:val="en-US" w:eastAsia="zh-CN"/>
              </w:rPr>
              <w:t>丙级</w:t>
            </w:r>
          </w:p>
        </w:tc>
      </w:tr>
      <w:tr w14:paraId="5448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9FF685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 w14:paraId="3FFBD9A7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项目业绩累计不少于40项，合同总金额≥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00万元。</w:t>
            </w:r>
          </w:p>
        </w:tc>
        <w:tc>
          <w:tcPr>
            <w:tcW w:w="2931" w:type="dxa"/>
            <w:vAlign w:val="center"/>
          </w:tcPr>
          <w:p w14:paraId="756C6DEA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0项，合同总金额≥100万元。</w:t>
            </w:r>
          </w:p>
        </w:tc>
        <w:tc>
          <w:tcPr>
            <w:tcW w:w="3186" w:type="dxa"/>
            <w:vAlign w:val="center"/>
          </w:tcPr>
          <w:p w14:paraId="02B8B85B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项，合同总金额≥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万元。</w:t>
            </w:r>
          </w:p>
        </w:tc>
      </w:tr>
      <w:tr w14:paraId="158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721" w:type="dxa"/>
            <w:vAlign w:val="center"/>
          </w:tcPr>
          <w:p w14:paraId="46CACD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050" w:type="dxa"/>
            <w:vAlign w:val="center"/>
          </w:tcPr>
          <w:p w14:paraId="4E0A553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所申请的每个评价服务类别，其对应的项目业绩不少于10项，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0万元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且项目业绩成果（成效）良好。</w:t>
            </w:r>
          </w:p>
        </w:tc>
        <w:tc>
          <w:tcPr>
            <w:tcW w:w="2931" w:type="dxa"/>
            <w:vAlign w:val="center"/>
          </w:tcPr>
          <w:p w14:paraId="085977ED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所申请的每个评价服务类别，其对应的项目业绩不少于5项，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且项目业绩成果（成效）良好。</w:t>
            </w:r>
          </w:p>
        </w:tc>
        <w:tc>
          <w:tcPr>
            <w:tcW w:w="3186" w:type="dxa"/>
            <w:vAlign w:val="center"/>
          </w:tcPr>
          <w:p w14:paraId="044B1638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所申请的每个评价服务类别，其对应的项目业绩不少于2项，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highlight w:val="none"/>
                <w:lang w:val="en-US" w:eastAsia="zh-CN"/>
              </w:rPr>
              <w:t>且项目业绩成果（成效）良好。</w:t>
            </w:r>
          </w:p>
        </w:tc>
      </w:tr>
      <w:tr w14:paraId="62DC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721" w:type="dxa"/>
            <w:vAlign w:val="center"/>
          </w:tcPr>
          <w:p w14:paraId="3F0C65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050" w:type="dxa"/>
            <w:vAlign w:val="center"/>
          </w:tcPr>
          <w:p w14:paraId="22904D49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市级及以上政府部门委托业绩不少于2项，或县级及以上政府部门委托业绩不少于4项，或上市公司委托业绩不少于4项。</w:t>
            </w:r>
          </w:p>
        </w:tc>
        <w:tc>
          <w:tcPr>
            <w:tcW w:w="2931" w:type="dxa"/>
            <w:vAlign w:val="center"/>
          </w:tcPr>
          <w:p w14:paraId="79844787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县级及以上政府部门委托业绩不少于2项，或上市公司委托业绩不少于2项。</w:t>
            </w:r>
          </w:p>
        </w:tc>
        <w:tc>
          <w:tcPr>
            <w:tcW w:w="3186" w:type="dxa"/>
            <w:vAlign w:val="center"/>
          </w:tcPr>
          <w:p w14:paraId="205C9A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</w:tbl>
    <w:p w14:paraId="235FE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注：</w:t>
      </w:r>
    </w:p>
    <w:p w14:paraId="110E786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" w:firstLineChars="200"/>
        <w:textAlignment w:val="auto"/>
        <w:rPr>
          <w:rFonts w:hint="default" w:ascii="Times New Roman" w:hAnsi="Times New Roman" w:eastAsia="仿宋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1、</w:t>
      </w:r>
      <w:r>
        <w:rPr>
          <w:rFonts w:hint="eastAsia" w:eastAsia="仿宋" w:cs="Times New Roman"/>
          <w:color w:val="000000"/>
          <w:sz w:val="22"/>
          <w:szCs w:val="22"/>
          <w:lang w:eastAsia="zh-CN"/>
        </w:rPr>
        <w:t>绿色低碳循环发展技术服务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类别包括：1 咨询监理、2 运营管理、3 监测检测、4评估审查核查、5 绿色技术产品研发认证推广、6 资源环境权益交易等类别。</w:t>
      </w:r>
    </w:p>
    <w:p w14:paraId="6EA87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" w:firstLineChars="20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以上项目业绩均要求在近3年内已完成，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并提供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项目合同复印件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项目完成证明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项目业绩成果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有关证明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color w:val="000000"/>
          <w:sz w:val="22"/>
          <w:szCs w:val="22"/>
        </w:rPr>
        <w:t>。</w:t>
      </w:r>
    </w:p>
    <w:p w14:paraId="132BC2D3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5FFBBE-A29C-4C9A-911C-A1728C2E50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660C54-93D5-4AF8-9C74-B1DF5B7047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F1B9F46-9076-4340-B68B-3B8B48C6A3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F71C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C4038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iOhrbQAQAAngMAAA4AAABkcnMvZTJvRG9jLnhtbK1TzY7TMBC+I/EO&#10;lu80aQW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lyWZ4oSlN7/8/HH59efy&#10;+zt7kxzqA1Z08D7cwZQhhUnu0IJNXxLChuzq+eqqGiKTtLlcr9brhC2pNieEUzxcD4DxvfKWpaDm&#10;QM+W3RSnjxjHo/OR1M24tDp/q40Zq2mnSDRHYimKw36Y2O59cyaVNPQE3nn4xllPT15zRxPOmfng&#10;yNE0HXMAc7CfA+EkXax55OwYQB+6PEmJBoZ3x0hUMs/UeOw28aFny0qnEUtz8TjPpx5+q+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MiOhrb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4038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0D5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B325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aKwO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325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40A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B55D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000000"/>
    <w:rsid w:val="0F655F7A"/>
    <w:rsid w:val="2F7D0FCB"/>
    <w:rsid w:val="37F07BA6"/>
    <w:rsid w:val="4DE620C6"/>
    <w:rsid w:val="6053516F"/>
    <w:rsid w:val="6E7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石墨文档正文"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1764</Words>
  <Characters>1783</Characters>
  <Paragraphs>1235</Paragraphs>
  <TotalTime>26</TotalTime>
  <ScaleCrop>false</ScaleCrop>
  <LinksUpToDate>false</LinksUpToDate>
  <CharactersWithSpaces>2002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HUANGQUNJI</cp:lastModifiedBy>
  <cp:lastPrinted>2023-04-20T09:11:00Z</cp:lastPrinted>
  <dcterms:modified xsi:type="dcterms:W3CDTF">2024-09-13T04:11:22Z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E4C18D13CBAE43259B1A05DCAFCCA87F_13</vt:lpwstr>
  </property>
</Properties>
</file>