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4B466">
      <w:pPr>
        <w:jc w:val="center"/>
        <w:rPr>
          <w:rFonts w:eastAsia="仿宋_GB2312"/>
          <w:b/>
          <w:color w:val="auto"/>
          <w:sz w:val="32"/>
        </w:rPr>
      </w:pPr>
      <w:r>
        <w:rPr>
          <w:rFonts w:hint="eastAsia" w:eastAsia="仿宋_GB2312"/>
          <w:b/>
          <w:color w:val="auto"/>
          <w:sz w:val="32"/>
        </w:rPr>
        <w:t>广东省资源综合利用能力评价管理办法（试行）</w:t>
      </w:r>
    </w:p>
    <w:p w14:paraId="5EE2A604">
      <w:pPr>
        <w:ind w:firstLine="640" w:firstLineChars="200"/>
        <w:jc w:val="center"/>
        <w:rPr>
          <w:rFonts w:eastAsia="仿宋_GB2312"/>
          <w:color w:val="auto"/>
          <w:sz w:val="32"/>
        </w:rPr>
      </w:pPr>
    </w:p>
    <w:p w14:paraId="2FAB72DA">
      <w:pPr>
        <w:widowControl/>
        <w:tabs>
          <w:tab w:val="left" w:pos="750"/>
        </w:tabs>
        <w:spacing w:line="240" w:lineRule="atLeast"/>
        <w:ind w:left="748" w:hanging="748"/>
        <w:jc w:val="center"/>
        <w:rPr>
          <w:rFonts w:ascii="仿宋_GB2312" w:hAnsi="宋体" w:eastAsia="仿宋_GB2312" w:cs="宋体"/>
          <w:b/>
          <w:color w:val="auto"/>
          <w:kern w:val="0"/>
          <w:sz w:val="28"/>
          <w:szCs w:val="28"/>
        </w:rPr>
      </w:pPr>
      <w:r>
        <w:rPr>
          <w:rFonts w:hint="eastAsia" w:ascii="仿宋_GB2312" w:hAnsi="宋体" w:eastAsia="仿宋_GB2312" w:cs="宋体"/>
          <w:b/>
          <w:bCs/>
          <w:color w:val="auto"/>
          <w:kern w:val="0"/>
          <w:sz w:val="28"/>
          <w:szCs w:val="28"/>
        </w:rPr>
        <w:t xml:space="preserve">第一章    总则 </w:t>
      </w:r>
    </w:p>
    <w:p w14:paraId="1987EC5E">
      <w:pPr>
        <w:widowControl/>
        <w:spacing w:before="240"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第一条 </w:t>
      </w:r>
      <w:r>
        <w:rPr>
          <w:rFonts w:ascii="仿宋_GB2312" w:hAnsi="宋体" w:eastAsia="仿宋_GB2312" w:cs="宋体"/>
          <w:color w:val="auto"/>
          <w:kern w:val="0"/>
          <w:sz w:val="28"/>
          <w:szCs w:val="28"/>
        </w:rPr>
        <w:t>为贯</w:t>
      </w:r>
      <w:r>
        <w:rPr>
          <w:rFonts w:hint="eastAsia" w:ascii="仿宋_GB2312" w:hAnsi="宋体" w:eastAsia="仿宋_GB2312" w:cs="宋体"/>
          <w:color w:val="auto"/>
          <w:kern w:val="0"/>
          <w:sz w:val="28"/>
          <w:szCs w:val="28"/>
        </w:rPr>
        <w:t>彻落实《中华人民共和国循环经济促进</w:t>
      </w:r>
      <w:bookmarkStart w:id="0" w:name="_GoBack"/>
      <w:bookmarkEnd w:id="0"/>
      <w:r>
        <w:rPr>
          <w:rFonts w:hint="eastAsia" w:ascii="仿宋_GB2312" w:hAnsi="宋体" w:eastAsia="仿宋_GB2312" w:cs="宋体"/>
          <w:color w:val="auto"/>
          <w:kern w:val="0"/>
          <w:sz w:val="28"/>
          <w:szCs w:val="28"/>
        </w:rPr>
        <w:t>法》《中华人民共和国固体废物污染环境防治法》《中华人民共和国清洁生产促进法》等法律法规，全面</w:t>
      </w:r>
      <w:r>
        <w:rPr>
          <w:rFonts w:ascii="仿宋_GB2312" w:hAnsi="宋体" w:eastAsia="仿宋_GB2312" w:cs="宋体"/>
          <w:color w:val="auto"/>
          <w:kern w:val="0"/>
          <w:sz w:val="28"/>
          <w:szCs w:val="28"/>
        </w:rPr>
        <w:t>推动我省</w:t>
      </w:r>
      <w:r>
        <w:rPr>
          <w:rFonts w:hint="eastAsia" w:ascii="仿宋_GB2312" w:hAnsi="宋体" w:eastAsia="仿宋_GB2312" w:cs="宋体"/>
          <w:color w:val="auto"/>
          <w:kern w:val="0"/>
          <w:sz w:val="28"/>
          <w:szCs w:val="28"/>
        </w:rPr>
        <w:t>资源综合利用和处置产业规范化、绿色化、规模化发展,</w:t>
      </w:r>
      <w:r>
        <w:rPr>
          <w:rFonts w:hint="eastAsia" w:ascii="仿宋_GB2312" w:hAnsi="宋体" w:eastAsia="仿宋_GB2312"/>
          <w:color w:val="auto"/>
          <w:sz w:val="28"/>
          <w:szCs w:val="28"/>
        </w:rPr>
        <w:t xml:space="preserve"> 实现废弃资源的</w:t>
      </w:r>
      <w:r>
        <w:rPr>
          <w:color w:val="auto"/>
        </w:rPr>
        <w:fldChar w:fldCharType="begin"/>
      </w:r>
      <w:r>
        <w:rPr>
          <w:color w:val="auto"/>
        </w:rPr>
        <w:instrText xml:space="preserve"> HYPERLINK "http://www.baidu.com/link?url=Gl8fYrfWcpiOIMYBd_gO9zJhWtxPfB-c5rAJpAFNIY-Jn5bYiWd2b0bdyFX4MtjjPlJoJnyAEpbFUVlJOWEqGK" \t "_blank" </w:instrText>
      </w:r>
      <w:r>
        <w:rPr>
          <w:color w:val="auto"/>
        </w:rPr>
        <w:fldChar w:fldCharType="separate"/>
      </w:r>
      <w:r>
        <w:rPr>
          <w:rFonts w:hint="eastAsia" w:ascii="仿宋_GB2312" w:hAnsi="宋体" w:eastAsia="仿宋_GB2312"/>
          <w:color w:val="auto"/>
          <w:sz w:val="28"/>
          <w:szCs w:val="28"/>
        </w:rPr>
        <w:t>减量化、资源化、无害化</w:t>
      </w:r>
      <w:r>
        <w:rPr>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w:t>
      </w:r>
      <w:r>
        <w:rPr>
          <w:rFonts w:hint="eastAsia" w:ascii="仿宋_GB2312" w:hAnsi="宋体" w:eastAsia="仿宋_GB2312" w:cs="宋体"/>
          <w:color w:val="auto"/>
          <w:kern w:val="0"/>
          <w:sz w:val="28"/>
          <w:szCs w:val="28"/>
        </w:rPr>
        <w:t>建设资源节约型、环境友好型社会，特制定本办法。</w:t>
      </w:r>
    </w:p>
    <w:p w14:paraId="4A68913E">
      <w:pPr>
        <w:widowControl/>
        <w:spacing w:line="360" w:lineRule="auto"/>
        <w:ind w:firstLine="560" w:firstLineChars="200"/>
        <w:jc w:val="left"/>
        <w:rPr>
          <w:rFonts w:ascii="仿宋_GB2312" w:hAnsi="宋体" w:eastAsia="仿宋_GB2312"/>
          <w:color w:val="auto"/>
          <w:sz w:val="28"/>
          <w:szCs w:val="28"/>
        </w:rPr>
      </w:pPr>
      <w:r>
        <w:rPr>
          <w:rFonts w:hint="eastAsia" w:ascii="仿宋_GB2312" w:hAnsi="宋体" w:eastAsia="仿宋_GB2312" w:cs="宋体"/>
          <w:color w:val="auto"/>
          <w:kern w:val="0"/>
          <w:sz w:val="28"/>
          <w:szCs w:val="28"/>
        </w:rPr>
        <w:t>第二条 本办法所称资源综合利用能力，是指</w:t>
      </w:r>
      <w:r>
        <w:rPr>
          <w:rFonts w:hint="eastAsia" w:ascii="仿宋_GB2312" w:hAnsi="宋体" w:eastAsia="仿宋_GB2312" w:cs="宋体"/>
          <w:color w:val="auto"/>
          <w:kern w:val="0"/>
          <w:sz w:val="28"/>
          <w:szCs w:val="28"/>
        </w:rPr>
        <w:t>有关单位</w:t>
      </w:r>
      <w:r>
        <w:rPr>
          <w:rFonts w:hint="eastAsia" w:ascii="仿宋_GB2312" w:hAnsi="宋体" w:eastAsia="仿宋_GB2312" w:cs="宋体"/>
          <w:color w:val="auto"/>
          <w:kern w:val="0"/>
          <w:sz w:val="28"/>
          <w:szCs w:val="28"/>
        </w:rPr>
        <w:t>对来源合法的废弃资源进行综合利用和处置的能力</w:t>
      </w:r>
      <w:r>
        <w:rPr>
          <w:rFonts w:hint="eastAsia" w:ascii="仿宋_GB2312" w:hAnsi="宋体" w:eastAsia="仿宋_GB2312"/>
          <w:color w:val="auto"/>
          <w:sz w:val="28"/>
          <w:szCs w:val="28"/>
        </w:rPr>
        <w:t>。</w:t>
      </w:r>
    </w:p>
    <w:p w14:paraId="3678363E">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olor w:val="auto"/>
          <w:sz w:val="28"/>
          <w:szCs w:val="28"/>
        </w:rPr>
        <w:t>第三条 本办法评价的对象为</w:t>
      </w:r>
      <w:r>
        <w:rPr>
          <w:rFonts w:hint="eastAsia" w:ascii="仿宋_GB2312" w:hAnsi="宋体" w:eastAsia="仿宋_GB2312" w:cs="宋体"/>
          <w:color w:val="auto"/>
          <w:kern w:val="0"/>
          <w:sz w:val="28"/>
          <w:szCs w:val="28"/>
        </w:rPr>
        <w:t>在广东省内登记注册，从事废弃资源综合利用和处置业务的相关单位。评价内容包括该单位所具有的生产场地规模、工艺技术、设施设备和生产运营管理等综合能力。</w:t>
      </w:r>
    </w:p>
    <w:p w14:paraId="45989D66">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第四条 本办法开展的评价活动，遵循</w:t>
      </w:r>
      <w:r>
        <w:rPr>
          <w:rFonts w:ascii="仿宋_GB2312" w:hAnsi="宋体" w:eastAsia="仿宋_GB2312" w:cs="宋体"/>
          <w:color w:val="auto"/>
          <w:kern w:val="0"/>
          <w:sz w:val="28"/>
          <w:szCs w:val="28"/>
        </w:rPr>
        <w:t>自愿申报</w:t>
      </w:r>
      <w:r>
        <w:rPr>
          <w:rFonts w:hint="eastAsia" w:ascii="仿宋_GB2312" w:hAnsi="宋体" w:eastAsia="仿宋_GB2312" w:cs="宋体"/>
          <w:color w:val="auto"/>
          <w:kern w:val="0"/>
          <w:sz w:val="28"/>
          <w:szCs w:val="28"/>
        </w:rPr>
        <w:t>、公平</w:t>
      </w:r>
      <w:r>
        <w:rPr>
          <w:rFonts w:ascii="仿宋_GB2312" w:hAnsi="宋体" w:eastAsia="仿宋_GB2312" w:cs="宋体"/>
          <w:color w:val="auto"/>
          <w:kern w:val="0"/>
          <w:sz w:val="28"/>
          <w:szCs w:val="28"/>
        </w:rPr>
        <w:t>公正、</w:t>
      </w:r>
      <w:r>
        <w:rPr>
          <w:rFonts w:hint="eastAsia" w:ascii="仿宋_GB2312" w:hAnsi="宋体" w:eastAsia="仿宋_GB2312" w:cs="宋体"/>
          <w:color w:val="auto"/>
          <w:kern w:val="0"/>
          <w:sz w:val="28"/>
          <w:szCs w:val="28"/>
        </w:rPr>
        <w:t>统筹协调、科学规范、主动公开的原则。</w:t>
      </w:r>
    </w:p>
    <w:p w14:paraId="4AE12B8F">
      <w:pPr>
        <w:spacing w:line="560" w:lineRule="exact"/>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第五条 能力评价分为一级、二级和三级共三个等级。</w:t>
      </w:r>
    </w:p>
    <w:p w14:paraId="221FC9C3">
      <w:pPr>
        <w:widowControl/>
        <w:tabs>
          <w:tab w:val="left" w:pos="750"/>
        </w:tabs>
        <w:spacing w:line="360" w:lineRule="auto"/>
        <w:ind w:left="750" w:hanging="750"/>
        <w:jc w:val="center"/>
        <w:rPr>
          <w:rFonts w:ascii="仿宋_GB2312" w:hAnsi="宋体" w:eastAsia="仿宋_GB2312" w:cs="宋体"/>
          <w:b/>
          <w:bCs/>
          <w:color w:val="auto"/>
          <w:kern w:val="0"/>
          <w:sz w:val="28"/>
          <w:szCs w:val="28"/>
        </w:rPr>
      </w:pPr>
    </w:p>
    <w:p w14:paraId="5DF881DF">
      <w:pPr>
        <w:widowControl/>
        <w:tabs>
          <w:tab w:val="left" w:pos="750"/>
        </w:tabs>
        <w:spacing w:line="360" w:lineRule="auto"/>
        <w:ind w:left="750" w:hanging="750"/>
        <w:jc w:val="center"/>
        <w:rPr>
          <w:rFonts w:ascii="仿宋_GB2312" w:hAnsi="宋体" w:eastAsia="仿宋_GB2312" w:cs="宋体"/>
          <w:color w:val="auto"/>
          <w:kern w:val="0"/>
          <w:sz w:val="28"/>
          <w:szCs w:val="28"/>
        </w:rPr>
      </w:pPr>
      <w:r>
        <w:rPr>
          <w:rFonts w:hint="eastAsia" w:ascii="仿宋_GB2312" w:hAnsi="宋体" w:eastAsia="仿宋_GB2312" w:cs="宋体"/>
          <w:b/>
          <w:bCs/>
          <w:color w:val="auto"/>
          <w:kern w:val="0"/>
          <w:sz w:val="28"/>
          <w:szCs w:val="28"/>
        </w:rPr>
        <w:t>第二章</w:t>
      </w:r>
      <w:r>
        <w:rPr>
          <w:rFonts w:hint="eastAsia" w:eastAsia="仿宋_GB2312"/>
          <w:b/>
          <w:bCs/>
          <w:color w:val="auto"/>
          <w:kern w:val="0"/>
          <w:sz w:val="28"/>
          <w:szCs w:val="28"/>
        </w:rPr>
        <w:t> </w:t>
      </w:r>
      <w:r>
        <w:rPr>
          <w:rFonts w:hint="eastAsia" w:ascii="仿宋_GB2312" w:hAnsi="宋体" w:eastAsia="仿宋_GB2312" w:cs="宋体"/>
          <w:b/>
          <w:bCs/>
          <w:color w:val="auto"/>
          <w:kern w:val="0"/>
          <w:sz w:val="28"/>
          <w:szCs w:val="28"/>
        </w:rPr>
        <w:t xml:space="preserve"> 申报条件 </w:t>
      </w:r>
    </w:p>
    <w:p w14:paraId="2C578B1F">
      <w:pPr>
        <w:widowControl/>
        <w:spacing w:line="360" w:lineRule="auto"/>
        <w:ind w:firstLine="560" w:firstLineChars="200"/>
        <w:jc w:val="left"/>
        <w:rPr>
          <w:rFonts w:ascii="仿宋_GB2312" w:hAnsi="宋体" w:eastAsia="仿宋_GB2312" w:cs="宋体"/>
          <w:color w:val="auto"/>
          <w:kern w:val="0"/>
          <w:sz w:val="28"/>
          <w:szCs w:val="28"/>
        </w:rPr>
      </w:pPr>
      <w:r>
        <w:rPr>
          <w:rFonts w:ascii="仿宋_GB2312" w:hAnsi="宋体" w:eastAsia="仿宋_GB2312" w:cs="宋体"/>
          <w:color w:val="auto"/>
          <w:kern w:val="0"/>
          <w:sz w:val="28"/>
          <w:szCs w:val="28"/>
        </w:rPr>
        <w:t>第</w:t>
      </w:r>
      <w:r>
        <w:rPr>
          <w:rFonts w:hint="eastAsia" w:ascii="仿宋_GB2312" w:hAnsi="宋体" w:eastAsia="仿宋_GB2312" w:cs="宋体"/>
          <w:color w:val="auto"/>
          <w:kern w:val="0"/>
          <w:sz w:val="28"/>
          <w:szCs w:val="28"/>
        </w:rPr>
        <w:t>六</w:t>
      </w:r>
      <w:r>
        <w:rPr>
          <w:rFonts w:ascii="仿宋_GB2312" w:hAnsi="宋体" w:eastAsia="仿宋_GB2312" w:cs="宋体"/>
          <w:color w:val="auto"/>
          <w:kern w:val="0"/>
          <w:sz w:val="28"/>
          <w:szCs w:val="28"/>
        </w:rPr>
        <w:t>条 </w:t>
      </w:r>
      <w:r>
        <w:rPr>
          <w:rFonts w:hint="eastAsia" w:ascii="仿宋_GB2312" w:hAnsi="宋体" w:eastAsia="仿宋_GB2312" w:cs="宋体"/>
          <w:color w:val="auto"/>
          <w:kern w:val="0"/>
          <w:sz w:val="28"/>
          <w:szCs w:val="28"/>
        </w:rPr>
        <w:t>申请能力评价的单位应具备以下基本条件：</w:t>
      </w:r>
    </w:p>
    <w:p w14:paraId="010895B9">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（一）依法设立并具有独立法人资格或者视同法人的独立核算单位；</w:t>
      </w:r>
    </w:p>
    <w:p w14:paraId="6F92CEB3">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（二）具有固定的作业场所；</w:t>
      </w:r>
    </w:p>
    <w:p w14:paraId="198C621B">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（三）具备与评价等级相适应的废弃资源生产场地、工艺技术、设施设备和从业人员；</w:t>
      </w:r>
    </w:p>
    <w:p w14:paraId="1B6F35F0">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（四）</w:t>
      </w:r>
      <w:r>
        <w:rPr>
          <w:rFonts w:ascii="仿宋_GB2312" w:hAnsi="宋体" w:eastAsia="仿宋_GB2312" w:cs="宋体"/>
          <w:color w:val="auto"/>
          <w:kern w:val="0"/>
          <w:sz w:val="28"/>
          <w:szCs w:val="28"/>
        </w:rPr>
        <w:t>单位现有生产能力、工艺和产品符合国家相关产业政策，不属于《产业结构调整指导目录》</w:t>
      </w:r>
      <w:r>
        <w:rPr>
          <w:rFonts w:hint="eastAsia" w:ascii="仿宋_GB2312" w:hAnsi="宋体" w:eastAsia="仿宋_GB2312" w:cs="宋体"/>
          <w:color w:val="auto"/>
          <w:kern w:val="0"/>
          <w:sz w:val="28"/>
          <w:szCs w:val="28"/>
        </w:rPr>
        <w:t>（以国家公布最新文件为准）</w:t>
      </w:r>
      <w:r>
        <w:rPr>
          <w:rFonts w:ascii="仿宋_GB2312" w:hAnsi="宋体" w:eastAsia="仿宋_GB2312" w:cs="宋体"/>
          <w:color w:val="auto"/>
          <w:kern w:val="0"/>
          <w:sz w:val="28"/>
          <w:szCs w:val="28"/>
        </w:rPr>
        <w:t>中限制类、淘汰类的范围</w:t>
      </w:r>
      <w:r>
        <w:rPr>
          <w:rFonts w:hint="eastAsia" w:ascii="仿宋_GB2312" w:hAnsi="宋体" w:eastAsia="仿宋_GB2312" w:cs="宋体"/>
          <w:color w:val="auto"/>
          <w:kern w:val="0"/>
          <w:sz w:val="28"/>
          <w:szCs w:val="28"/>
        </w:rPr>
        <w:t>；</w:t>
      </w:r>
    </w:p>
    <w:p w14:paraId="7D8109B8">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（五）有健全的</w:t>
      </w:r>
      <w:r>
        <w:rPr>
          <w:rFonts w:hint="eastAsia" w:ascii="仿宋_GB2312" w:hAnsi="宋体" w:eastAsia="仿宋_GB2312" w:cs="宋体"/>
          <w:color w:val="auto"/>
          <w:kern w:val="0"/>
          <w:sz w:val="28"/>
          <w:szCs w:val="28"/>
        </w:rPr>
        <w:t>公司管理制度及质量、环境、安全相关制度</w:t>
      </w:r>
      <w:r>
        <w:rPr>
          <w:rFonts w:hint="eastAsia" w:ascii="仿宋_GB2312" w:hAnsi="宋体" w:eastAsia="仿宋_GB2312" w:cs="宋体"/>
          <w:color w:val="auto"/>
          <w:kern w:val="0"/>
          <w:sz w:val="28"/>
          <w:szCs w:val="28"/>
        </w:rPr>
        <w:t>。</w:t>
      </w:r>
    </w:p>
    <w:p w14:paraId="7D04E608">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第七条  申请一级能力评价的单位应具备的条件：</w:t>
      </w:r>
    </w:p>
    <w:p w14:paraId="60E29B04">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除具备本办法第六条规定的基本条件外，还应具备以下条件：</w:t>
      </w:r>
    </w:p>
    <w:p w14:paraId="7602AC27">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（一）申请单位所具有的废弃资源综合</w:t>
      </w:r>
      <w:r>
        <w:rPr>
          <w:rFonts w:hint="eastAsia" w:ascii="仿宋_GB2312" w:hAnsi="宋体" w:eastAsia="仿宋_GB2312" w:cs="宋体"/>
          <w:color w:val="auto"/>
          <w:kern w:val="0"/>
          <w:sz w:val="28"/>
          <w:szCs w:val="28"/>
        </w:rPr>
        <w:t>利用处置项目总投资额3000万以上；</w:t>
      </w:r>
    </w:p>
    <w:p w14:paraId="24787AF3">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（二）废弃资源年综合</w:t>
      </w:r>
      <w:r>
        <w:rPr>
          <w:rFonts w:hint="eastAsia" w:ascii="仿宋_GB2312" w:hAnsi="宋体" w:eastAsia="仿宋_GB2312" w:cs="宋体"/>
          <w:color w:val="auto"/>
          <w:kern w:val="0"/>
          <w:sz w:val="28"/>
          <w:szCs w:val="28"/>
        </w:rPr>
        <w:t>利用处置设计能力</w:t>
      </w:r>
      <w:r>
        <w:rPr>
          <w:rFonts w:ascii="仿宋_GB2312" w:hAnsi="宋体" w:eastAsia="仿宋_GB2312" w:cs="宋体"/>
          <w:color w:val="auto"/>
          <w:kern w:val="0"/>
          <w:sz w:val="28"/>
          <w:szCs w:val="28"/>
        </w:rPr>
        <w:t>处同行业领先水平</w:t>
      </w:r>
      <w:r>
        <w:rPr>
          <w:rFonts w:hint="eastAsia" w:ascii="仿宋_GB2312" w:hAnsi="宋体" w:eastAsia="仿宋_GB2312" w:cs="宋体"/>
          <w:color w:val="auto"/>
          <w:kern w:val="0"/>
          <w:sz w:val="28"/>
          <w:szCs w:val="28"/>
        </w:rPr>
        <w:t>（具体指标见附表1）</w:t>
      </w:r>
      <w:r>
        <w:rPr>
          <w:rFonts w:hint="eastAsia" w:ascii="仿宋_GB2312" w:hAnsi="宋体" w:eastAsia="仿宋_GB2312" w:cs="宋体"/>
          <w:color w:val="auto"/>
          <w:kern w:val="0"/>
          <w:sz w:val="28"/>
          <w:szCs w:val="28"/>
        </w:rPr>
        <w:t>；</w:t>
      </w:r>
    </w:p>
    <w:p w14:paraId="61324A00">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（三）具备相关专业技术人员占总员工比例10%以上，年研发投入占总收入3%以上；</w:t>
      </w:r>
    </w:p>
    <w:p w14:paraId="3F71B5E7">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（四）</w:t>
      </w:r>
      <w:r>
        <w:rPr>
          <w:rFonts w:ascii="仿宋_GB2312" w:hAnsi="宋体" w:eastAsia="仿宋_GB2312" w:cs="宋体"/>
          <w:color w:val="auto"/>
          <w:kern w:val="0"/>
          <w:sz w:val="28"/>
          <w:szCs w:val="28"/>
        </w:rPr>
        <w:t>单位废弃资源综合利用</w:t>
      </w:r>
      <w:r>
        <w:rPr>
          <w:rFonts w:hint="eastAsia" w:ascii="仿宋_GB2312" w:hAnsi="宋体" w:eastAsia="仿宋_GB2312" w:cs="宋体"/>
          <w:color w:val="auto"/>
          <w:kern w:val="0"/>
          <w:sz w:val="28"/>
          <w:szCs w:val="28"/>
        </w:rPr>
        <w:t>处置相关</w:t>
      </w:r>
      <w:r>
        <w:rPr>
          <w:rFonts w:ascii="仿宋_GB2312" w:hAnsi="宋体" w:eastAsia="仿宋_GB2312" w:cs="宋体"/>
          <w:color w:val="auto"/>
          <w:kern w:val="0"/>
          <w:sz w:val="28"/>
          <w:szCs w:val="28"/>
        </w:rPr>
        <w:t>业务年总</w:t>
      </w:r>
      <w:r>
        <w:rPr>
          <w:rFonts w:hint="eastAsia" w:ascii="仿宋_GB2312" w:hAnsi="宋体" w:eastAsia="仿宋_GB2312" w:cs="宋体"/>
          <w:color w:val="auto"/>
          <w:kern w:val="0"/>
          <w:sz w:val="28"/>
          <w:szCs w:val="28"/>
        </w:rPr>
        <w:t>收入5</w:t>
      </w:r>
      <w:r>
        <w:rPr>
          <w:rFonts w:ascii="仿宋_GB2312" w:hAnsi="宋体" w:eastAsia="仿宋_GB2312" w:cs="宋体"/>
          <w:color w:val="auto"/>
          <w:kern w:val="0"/>
          <w:sz w:val="28"/>
          <w:szCs w:val="28"/>
        </w:rPr>
        <w:t>000万元以上</w:t>
      </w:r>
      <w:r>
        <w:rPr>
          <w:rFonts w:hint="eastAsia" w:ascii="仿宋_GB2312" w:hAnsi="宋体" w:eastAsia="仿宋_GB2312" w:cs="宋体"/>
          <w:color w:val="auto"/>
          <w:kern w:val="0"/>
          <w:sz w:val="28"/>
          <w:szCs w:val="28"/>
        </w:rPr>
        <w:t>。</w:t>
      </w:r>
    </w:p>
    <w:p w14:paraId="1FF47524">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第八条 申请二级能力评价的单位应具备的条件：</w:t>
      </w:r>
    </w:p>
    <w:p w14:paraId="7EE73AF8">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除具备本办法第六条规定的基本条件外，还应具备以下条件：</w:t>
      </w:r>
    </w:p>
    <w:p w14:paraId="118DE4D1">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（一）申请单位所具有的废弃资源综合</w:t>
      </w:r>
      <w:r>
        <w:rPr>
          <w:rFonts w:hint="eastAsia" w:ascii="仿宋_GB2312" w:hAnsi="宋体" w:eastAsia="仿宋_GB2312" w:cs="宋体"/>
          <w:color w:val="auto"/>
          <w:kern w:val="0"/>
          <w:sz w:val="28"/>
          <w:szCs w:val="28"/>
        </w:rPr>
        <w:t>利用处置项目总投资额2000万以上；</w:t>
      </w:r>
    </w:p>
    <w:p w14:paraId="2FA427D0">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（二）废弃资源</w:t>
      </w:r>
      <w:r>
        <w:rPr>
          <w:rFonts w:hint="eastAsia" w:ascii="仿宋_GB2312" w:hAnsi="宋体" w:eastAsia="仿宋_GB2312" w:cs="宋体"/>
          <w:color w:val="auto"/>
          <w:kern w:val="0"/>
          <w:sz w:val="28"/>
          <w:szCs w:val="28"/>
        </w:rPr>
        <w:t>年综合利用处置能力</w:t>
      </w:r>
      <w:r>
        <w:rPr>
          <w:rFonts w:ascii="仿宋_GB2312" w:hAnsi="宋体" w:eastAsia="仿宋_GB2312" w:cs="宋体"/>
          <w:color w:val="auto"/>
          <w:kern w:val="0"/>
          <w:sz w:val="28"/>
          <w:szCs w:val="28"/>
        </w:rPr>
        <w:t>处同行业优秀水平</w:t>
      </w:r>
      <w:r>
        <w:rPr>
          <w:rFonts w:hint="eastAsia" w:ascii="仿宋_GB2312" w:hAnsi="宋体" w:eastAsia="仿宋_GB2312" w:cs="宋体"/>
          <w:color w:val="auto"/>
          <w:kern w:val="0"/>
          <w:sz w:val="28"/>
          <w:szCs w:val="28"/>
        </w:rPr>
        <w:t>（具体指标见附表1）</w:t>
      </w:r>
      <w:r>
        <w:rPr>
          <w:rFonts w:hint="eastAsia" w:ascii="仿宋_GB2312" w:hAnsi="宋体" w:eastAsia="仿宋_GB2312" w:cs="宋体"/>
          <w:color w:val="auto"/>
          <w:kern w:val="0"/>
          <w:sz w:val="28"/>
          <w:szCs w:val="28"/>
        </w:rPr>
        <w:t>；</w:t>
      </w:r>
    </w:p>
    <w:p w14:paraId="24867279">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（三）具备相关专业技术人员占总员工比例5%以上，年研发投入占总收入1%以上；</w:t>
      </w:r>
    </w:p>
    <w:p w14:paraId="318F24E6">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（四）</w:t>
      </w:r>
      <w:r>
        <w:rPr>
          <w:rFonts w:ascii="仿宋_GB2312" w:hAnsi="宋体" w:eastAsia="仿宋_GB2312" w:cs="宋体"/>
          <w:color w:val="auto"/>
          <w:kern w:val="0"/>
          <w:sz w:val="28"/>
          <w:szCs w:val="28"/>
        </w:rPr>
        <w:t>单位废弃资源综合利用</w:t>
      </w:r>
      <w:r>
        <w:rPr>
          <w:rFonts w:hint="eastAsia" w:ascii="仿宋_GB2312" w:hAnsi="宋体" w:eastAsia="仿宋_GB2312" w:cs="宋体"/>
          <w:color w:val="auto"/>
          <w:kern w:val="0"/>
          <w:sz w:val="28"/>
          <w:szCs w:val="28"/>
        </w:rPr>
        <w:t>处置相关</w:t>
      </w:r>
      <w:r>
        <w:rPr>
          <w:rFonts w:ascii="仿宋_GB2312" w:hAnsi="宋体" w:eastAsia="仿宋_GB2312" w:cs="宋体"/>
          <w:color w:val="auto"/>
          <w:kern w:val="0"/>
          <w:sz w:val="28"/>
          <w:szCs w:val="28"/>
        </w:rPr>
        <w:t>业务年总</w:t>
      </w:r>
      <w:r>
        <w:rPr>
          <w:rFonts w:hint="eastAsia" w:ascii="仿宋_GB2312" w:hAnsi="宋体" w:eastAsia="仿宋_GB2312" w:cs="宋体"/>
          <w:color w:val="auto"/>
          <w:kern w:val="0"/>
          <w:sz w:val="28"/>
          <w:szCs w:val="28"/>
        </w:rPr>
        <w:t>收入3</w:t>
      </w:r>
      <w:r>
        <w:rPr>
          <w:rFonts w:ascii="仿宋_GB2312" w:hAnsi="宋体" w:eastAsia="仿宋_GB2312" w:cs="宋体"/>
          <w:color w:val="auto"/>
          <w:kern w:val="0"/>
          <w:sz w:val="28"/>
          <w:szCs w:val="28"/>
        </w:rPr>
        <w:t>0</w:t>
      </w:r>
      <w:r>
        <w:rPr>
          <w:rFonts w:hint="eastAsia" w:ascii="仿宋_GB2312" w:hAnsi="宋体" w:eastAsia="仿宋_GB2312" w:cs="宋体"/>
          <w:color w:val="auto"/>
          <w:kern w:val="0"/>
          <w:sz w:val="28"/>
          <w:szCs w:val="28"/>
        </w:rPr>
        <w:t>0</w:t>
      </w:r>
      <w:r>
        <w:rPr>
          <w:rFonts w:ascii="仿宋_GB2312" w:hAnsi="宋体" w:eastAsia="仿宋_GB2312" w:cs="宋体"/>
          <w:color w:val="auto"/>
          <w:kern w:val="0"/>
          <w:sz w:val="28"/>
          <w:szCs w:val="28"/>
        </w:rPr>
        <w:t>0万元以上</w:t>
      </w:r>
      <w:r>
        <w:rPr>
          <w:rFonts w:hint="eastAsia" w:ascii="仿宋_GB2312" w:hAnsi="宋体" w:eastAsia="仿宋_GB2312" w:cs="宋体"/>
          <w:color w:val="auto"/>
          <w:kern w:val="0"/>
          <w:sz w:val="28"/>
          <w:szCs w:val="28"/>
        </w:rPr>
        <w:t>。</w:t>
      </w:r>
    </w:p>
    <w:p w14:paraId="4694108B">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第九条  申请三级能力评价的单位应具备的条件：</w:t>
      </w:r>
    </w:p>
    <w:p w14:paraId="3D1F5472">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除具备本办法第六条规定的基本条件外，还应具备以下条件：</w:t>
      </w:r>
    </w:p>
    <w:p w14:paraId="1A07D0E2">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（一）综合</w:t>
      </w:r>
      <w:r>
        <w:rPr>
          <w:rFonts w:hint="eastAsia" w:ascii="仿宋_GB2312" w:hAnsi="宋体" w:eastAsia="仿宋_GB2312" w:cs="宋体"/>
          <w:color w:val="auto"/>
          <w:kern w:val="0"/>
          <w:sz w:val="28"/>
          <w:szCs w:val="28"/>
        </w:rPr>
        <w:t>利用处置项目总投资额500万以上；</w:t>
      </w:r>
    </w:p>
    <w:p w14:paraId="064E4571">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（二）废弃资源</w:t>
      </w:r>
      <w:r>
        <w:rPr>
          <w:rFonts w:hint="eastAsia" w:ascii="仿宋_GB2312" w:hAnsi="宋体" w:eastAsia="仿宋_GB2312" w:cs="宋体"/>
          <w:color w:val="auto"/>
          <w:kern w:val="0"/>
          <w:sz w:val="28"/>
          <w:szCs w:val="28"/>
        </w:rPr>
        <w:t>年综合利用处置能力</w:t>
      </w:r>
      <w:r>
        <w:rPr>
          <w:rFonts w:ascii="仿宋_GB2312" w:hAnsi="宋体" w:eastAsia="仿宋_GB2312" w:cs="宋体"/>
          <w:color w:val="auto"/>
          <w:kern w:val="0"/>
          <w:sz w:val="28"/>
          <w:szCs w:val="28"/>
        </w:rPr>
        <w:t>处同行业</w:t>
      </w:r>
      <w:r>
        <w:rPr>
          <w:rFonts w:hint="eastAsia" w:ascii="仿宋_GB2312" w:hAnsi="宋体" w:eastAsia="仿宋_GB2312" w:cs="宋体"/>
          <w:color w:val="auto"/>
          <w:kern w:val="0"/>
          <w:sz w:val="28"/>
          <w:szCs w:val="28"/>
        </w:rPr>
        <w:t>正常</w:t>
      </w:r>
      <w:r>
        <w:rPr>
          <w:rFonts w:ascii="仿宋_GB2312" w:hAnsi="宋体" w:eastAsia="仿宋_GB2312" w:cs="宋体"/>
          <w:color w:val="auto"/>
          <w:kern w:val="0"/>
          <w:sz w:val="28"/>
          <w:szCs w:val="28"/>
        </w:rPr>
        <w:t>水平</w:t>
      </w:r>
      <w:r>
        <w:rPr>
          <w:rFonts w:hint="eastAsia" w:ascii="仿宋_GB2312" w:hAnsi="宋体" w:eastAsia="仿宋_GB2312" w:cs="宋体"/>
          <w:color w:val="auto"/>
          <w:kern w:val="0"/>
          <w:sz w:val="28"/>
          <w:szCs w:val="28"/>
        </w:rPr>
        <w:t>（具体指标见附表1）</w:t>
      </w:r>
      <w:r>
        <w:rPr>
          <w:rFonts w:hint="eastAsia" w:ascii="仿宋_GB2312" w:hAnsi="宋体" w:eastAsia="仿宋_GB2312" w:cs="宋体"/>
          <w:color w:val="auto"/>
          <w:kern w:val="0"/>
          <w:sz w:val="28"/>
          <w:szCs w:val="28"/>
        </w:rPr>
        <w:t>；</w:t>
      </w:r>
    </w:p>
    <w:p w14:paraId="4AC16249">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（三）</w:t>
      </w:r>
      <w:r>
        <w:rPr>
          <w:rFonts w:ascii="仿宋_GB2312" w:hAnsi="宋体" w:eastAsia="仿宋_GB2312" w:cs="宋体"/>
          <w:color w:val="auto"/>
          <w:kern w:val="0"/>
          <w:sz w:val="28"/>
          <w:szCs w:val="28"/>
        </w:rPr>
        <w:t>单位废弃资源综合利用</w:t>
      </w:r>
      <w:r>
        <w:rPr>
          <w:rFonts w:hint="eastAsia" w:ascii="仿宋_GB2312" w:hAnsi="宋体" w:eastAsia="仿宋_GB2312" w:cs="宋体"/>
          <w:color w:val="auto"/>
          <w:kern w:val="0"/>
          <w:sz w:val="28"/>
          <w:szCs w:val="28"/>
        </w:rPr>
        <w:t>处置相关</w:t>
      </w:r>
      <w:r>
        <w:rPr>
          <w:rFonts w:ascii="仿宋_GB2312" w:hAnsi="宋体" w:eastAsia="仿宋_GB2312" w:cs="宋体"/>
          <w:color w:val="auto"/>
          <w:kern w:val="0"/>
          <w:sz w:val="28"/>
          <w:szCs w:val="28"/>
        </w:rPr>
        <w:t>业务年总</w:t>
      </w:r>
      <w:r>
        <w:rPr>
          <w:rFonts w:hint="eastAsia" w:ascii="仿宋_GB2312" w:hAnsi="宋体" w:eastAsia="仿宋_GB2312" w:cs="宋体"/>
          <w:color w:val="auto"/>
          <w:kern w:val="0"/>
          <w:sz w:val="28"/>
          <w:szCs w:val="28"/>
        </w:rPr>
        <w:t>收入10</w:t>
      </w:r>
      <w:r>
        <w:rPr>
          <w:rFonts w:ascii="仿宋_GB2312" w:hAnsi="宋体" w:eastAsia="仿宋_GB2312" w:cs="宋体"/>
          <w:color w:val="auto"/>
          <w:kern w:val="0"/>
          <w:sz w:val="28"/>
          <w:szCs w:val="28"/>
        </w:rPr>
        <w:t>00万元以上</w:t>
      </w:r>
      <w:r>
        <w:rPr>
          <w:rFonts w:hint="eastAsia" w:ascii="仿宋_GB2312" w:hAnsi="宋体" w:eastAsia="仿宋_GB2312" w:cs="宋体"/>
          <w:color w:val="auto"/>
          <w:kern w:val="0"/>
          <w:sz w:val="28"/>
          <w:szCs w:val="28"/>
        </w:rPr>
        <w:t>。</w:t>
      </w:r>
    </w:p>
    <w:p w14:paraId="49E42914">
      <w:pPr>
        <w:widowControl/>
        <w:spacing w:line="360" w:lineRule="auto"/>
        <w:ind w:firstLine="560" w:firstLineChars="200"/>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第十条 申报广东省资源综合利用能力评价的单位，应提交下列申报材料：</w:t>
      </w:r>
    </w:p>
    <w:p w14:paraId="7BA6E9CF">
      <w:pPr>
        <w:widowControl/>
        <w:spacing w:line="360" w:lineRule="auto"/>
        <w:ind w:firstLine="504"/>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（一）《广东省</w:t>
      </w:r>
      <w:r>
        <w:rPr>
          <w:rFonts w:hint="eastAsia" w:ascii="仿宋_GB2312" w:hAnsi="宋体" w:eastAsia="仿宋_GB2312" w:cs="宋体"/>
          <w:color w:val="auto"/>
          <w:kern w:val="0"/>
          <w:sz w:val="28"/>
          <w:szCs w:val="28"/>
        </w:rPr>
        <w:t>资源综合利用</w:t>
      </w:r>
      <w:r>
        <w:rPr>
          <w:rFonts w:hint="eastAsia" w:ascii="仿宋_GB2312" w:hAnsi="宋体" w:eastAsia="仿宋_GB2312" w:cs="宋体"/>
          <w:color w:val="auto"/>
          <w:kern w:val="0"/>
          <w:sz w:val="28"/>
          <w:szCs w:val="28"/>
        </w:rPr>
        <w:t>能力评价申请表》（附表2）；</w:t>
      </w:r>
    </w:p>
    <w:p w14:paraId="71890199">
      <w:pPr>
        <w:spacing w:line="360" w:lineRule="auto"/>
        <w:ind w:firstLine="504"/>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（二）单位法人营业执照副本或事业单位法人证书；</w:t>
      </w:r>
    </w:p>
    <w:p w14:paraId="5263E0F4">
      <w:pPr>
        <w:spacing w:line="360" w:lineRule="auto"/>
        <w:ind w:firstLine="504"/>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（三）作业场所自有产权证明或租赁合同；</w:t>
      </w:r>
    </w:p>
    <w:p w14:paraId="3DA12C7A">
      <w:pPr>
        <w:spacing w:line="360" w:lineRule="auto"/>
        <w:ind w:firstLine="504"/>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（四）政府主管部门立项、环保等相关批准文件；</w:t>
      </w:r>
    </w:p>
    <w:p w14:paraId="3BB01AF4">
      <w:pPr>
        <w:spacing w:line="360" w:lineRule="auto"/>
        <w:ind w:firstLine="504"/>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（五）</w:t>
      </w:r>
      <w:r>
        <w:rPr>
          <w:rFonts w:hint="eastAsia" w:ascii="仿宋_GB2312" w:hAnsi="宋体" w:eastAsia="仿宋_GB2312" w:cs="宋体"/>
          <w:color w:val="auto"/>
          <w:kern w:val="0"/>
          <w:sz w:val="28"/>
          <w:szCs w:val="28"/>
        </w:rPr>
        <w:t>废弃资源综合利用处置的相关能力证明</w:t>
      </w:r>
      <w:r>
        <w:rPr>
          <w:rFonts w:hint="eastAsia" w:ascii="仿宋_GB2312" w:hAnsi="宋体" w:eastAsia="仿宋_GB2312" w:cs="宋体"/>
          <w:color w:val="auto"/>
          <w:kern w:val="0"/>
          <w:sz w:val="28"/>
          <w:szCs w:val="28"/>
        </w:rPr>
        <w:t>材料；</w:t>
      </w:r>
    </w:p>
    <w:p w14:paraId="0D7AE3BD">
      <w:pPr>
        <w:spacing w:line="360" w:lineRule="auto"/>
        <w:ind w:firstLine="504"/>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（六）原材料来源证明材料</w:t>
      </w:r>
      <w:r>
        <w:rPr>
          <w:rFonts w:hint="eastAsia" w:ascii="仿宋_GB2312" w:hAnsi="宋体" w:eastAsia="仿宋_GB2312" w:cs="宋体"/>
          <w:color w:val="auto"/>
          <w:kern w:val="0"/>
          <w:sz w:val="28"/>
          <w:szCs w:val="28"/>
        </w:rPr>
        <w:t>；</w:t>
      </w:r>
    </w:p>
    <w:p w14:paraId="4E711ACD">
      <w:pPr>
        <w:spacing w:line="360" w:lineRule="auto"/>
        <w:ind w:firstLine="504"/>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（七）</w:t>
      </w:r>
      <w:r>
        <w:rPr>
          <w:rFonts w:hint="eastAsia" w:ascii="仿宋_GB2312" w:hAnsi="宋体" w:eastAsia="仿宋_GB2312" w:cs="宋体"/>
          <w:color w:val="auto"/>
          <w:kern w:val="0"/>
          <w:sz w:val="28"/>
          <w:szCs w:val="28"/>
        </w:rPr>
        <w:t>单位上一年度财务审计报告或财务报表；</w:t>
      </w:r>
    </w:p>
    <w:p w14:paraId="70CC752F">
      <w:pPr>
        <w:spacing w:line="360" w:lineRule="auto"/>
        <w:ind w:firstLine="504"/>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（八）</w:t>
      </w:r>
      <w:r>
        <w:rPr>
          <w:rFonts w:hint="eastAsia" w:ascii="仿宋_GB2312" w:hAnsi="宋体" w:eastAsia="仿宋_GB2312" w:cs="宋体"/>
          <w:color w:val="auto"/>
          <w:kern w:val="0"/>
          <w:sz w:val="28"/>
          <w:szCs w:val="28"/>
        </w:rPr>
        <w:t>单位管理制度及质量、环境、安全相关制度的证明材料</w:t>
      </w:r>
      <w:r>
        <w:rPr>
          <w:rFonts w:hint="eastAsia" w:ascii="仿宋_GB2312" w:hAnsi="宋体" w:eastAsia="仿宋_GB2312" w:cs="宋体"/>
          <w:color w:val="auto"/>
          <w:kern w:val="0"/>
          <w:sz w:val="28"/>
          <w:szCs w:val="28"/>
        </w:rPr>
        <w:t>；</w:t>
      </w:r>
    </w:p>
    <w:p w14:paraId="6CC58740">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（九）单位荣誉资质及其他相关证明材料；</w:t>
      </w:r>
    </w:p>
    <w:p w14:paraId="2652B436">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（十）申报材料真实性承诺声明。</w:t>
      </w:r>
    </w:p>
    <w:p w14:paraId="24321873">
      <w:pPr>
        <w:spacing w:line="360" w:lineRule="auto"/>
        <w:ind w:firstLine="560" w:firstLineChars="200"/>
        <w:rPr>
          <w:rFonts w:ascii="仿宋_GB2312" w:hAnsi="宋体" w:eastAsia="仿宋_GB2312" w:cs="宋体"/>
          <w:color w:val="auto"/>
          <w:kern w:val="0"/>
          <w:sz w:val="28"/>
          <w:szCs w:val="28"/>
        </w:rPr>
      </w:pPr>
    </w:p>
    <w:p w14:paraId="2F66F4B0">
      <w:pPr>
        <w:widowControl/>
        <w:tabs>
          <w:tab w:val="left" w:pos="750"/>
        </w:tabs>
        <w:spacing w:line="360" w:lineRule="auto"/>
        <w:ind w:left="750" w:hanging="750"/>
        <w:jc w:val="center"/>
        <w:rPr>
          <w:rFonts w:ascii="仿宋_GB2312" w:hAnsi="宋体" w:eastAsia="仿宋_GB2312" w:cs="宋体"/>
          <w:b/>
          <w:bCs/>
          <w:color w:val="auto"/>
          <w:kern w:val="0"/>
          <w:sz w:val="28"/>
          <w:szCs w:val="28"/>
        </w:rPr>
      </w:pPr>
      <w:r>
        <w:rPr>
          <w:rFonts w:hint="eastAsia" w:ascii="仿宋_GB2312" w:hAnsi="宋体" w:eastAsia="仿宋_GB2312" w:cs="宋体"/>
          <w:b/>
          <w:bCs/>
          <w:color w:val="auto"/>
          <w:kern w:val="0"/>
          <w:sz w:val="28"/>
          <w:szCs w:val="28"/>
        </w:rPr>
        <w:t>第三章  评价程序</w:t>
      </w:r>
    </w:p>
    <w:p w14:paraId="7232C0F2">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第十一条 申请能力评价的单位将填写好的申请表及相关申请材料报送至广东省循环经济和资源综合利用协会（以下简称“协会”）。</w:t>
      </w:r>
    </w:p>
    <w:p w14:paraId="6A2A6426">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第十二条 协会对申请材料进行形式初审，符合条件的，将组织专家进行评审，并视评审情况开展现场核查，初步确定资源综合利用能力评价结果。</w:t>
      </w:r>
    </w:p>
    <w:p w14:paraId="17D5ED1C">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第十三条 初步确定的资源综合利用能力评价结果在协会网站上进行公示，自发布公示之日起5个工作日内无异议的，予以批准并颁发“广东省资源综合利用能力评价证书”</w:t>
      </w:r>
      <w:r>
        <w:rPr>
          <w:rFonts w:ascii="仿宋_GB2312" w:hAnsi="宋体" w:eastAsia="仿宋_GB2312" w:cs="宋体"/>
          <w:color w:val="auto"/>
          <w:kern w:val="0"/>
          <w:sz w:val="28"/>
          <w:szCs w:val="28"/>
        </w:rPr>
        <w:t>。</w:t>
      </w:r>
    </w:p>
    <w:p w14:paraId="30BB1491">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第十四条  </w:t>
      </w:r>
      <w:r>
        <w:rPr>
          <w:rFonts w:hint="eastAsia" w:ascii="仿宋_GB2312" w:hAnsi="宋体" w:eastAsia="仿宋_GB2312" w:cs="宋体"/>
          <w:color w:val="auto"/>
          <w:kern w:val="0"/>
          <w:sz w:val="28"/>
          <w:szCs w:val="28"/>
        </w:rPr>
        <w:t>评价证书</w:t>
      </w:r>
      <w:r>
        <w:rPr>
          <w:rFonts w:hint="eastAsia" w:ascii="仿宋_GB2312" w:hAnsi="宋体" w:eastAsia="仿宋_GB2312" w:cs="宋体"/>
          <w:color w:val="auto"/>
          <w:kern w:val="0"/>
          <w:sz w:val="28"/>
          <w:szCs w:val="28"/>
        </w:rPr>
        <w:t>有效期届满或需要变更评价等级的，持证单位应当按照本办法规定的条件和程序重新申请。</w:t>
      </w:r>
    </w:p>
    <w:p w14:paraId="0EC53944">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第十五条 正式评价证书有效期为两年。在有效期满前三个月内，持证单位应向协会申请续证。</w:t>
      </w:r>
    </w:p>
    <w:p w14:paraId="28F68A6D">
      <w:pPr>
        <w:spacing w:line="360" w:lineRule="auto"/>
        <w:ind w:firstLine="560" w:firstLineChars="200"/>
        <w:rPr>
          <w:rFonts w:ascii="仿宋_GB2312" w:hAnsi="宋体" w:eastAsia="仿宋_GB2312" w:cs="宋体"/>
          <w:color w:val="auto"/>
          <w:kern w:val="0"/>
          <w:sz w:val="28"/>
          <w:szCs w:val="28"/>
        </w:rPr>
      </w:pPr>
    </w:p>
    <w:p w14:paraId="76CA74A1">
      <w:pPr>
        <w:widowControl/>
        <w:tabs>
          <w:tab w:val="left" w:pos="750"/>
        </w:tabs>
        <w:spacing w:line="360" w:lineRule="auto"/>
        <w:ind w:left="750" w:hanging="750"/>
        <w:jc w:val="center"/>
        <w:rPr>
          <w:rFonts w:ascii="仿宋_GB2312" w:hAnsi="宋体" w:eastAsia="仿宋_GB2312" w:cs="宋体"/>
          <w:b/>
          <w:bCs/>
          <w:color w:val="auto"/>
          <w:kern w:val="0"/>
          <w:sz w:val="28"/>
          <w:szCs w:val="28"/>
        </w:rPr>
      </w:pPr>
      <w:r>
        <w:rPr>
          <w:rFonts w:hint="eastAsia" w:ascii="仿宋_GB2312" w:hAnsi="宋体" w:eastAsia="仿宋_GB2312" w:cs="宋体"/>
          <w:b/>
          <w:bCs/>
          <w:color w:val="auto"/>
          <w:kern w:val="0"/>
          <w:sz w:val="28"/>
          <w:szCs w:val="28"/>
        </w:rPr>
        <w:t>第四章  管理和监督</w:t>
      </w:r>
    </w:p>
    <w:p w14:paraId="040F7A24">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第十六条 获得评价证书单位须遵守法律法规，遵守行业准则，遵守自律规则。</w:t>
      </w:r>
    </w:p>
    <w:p w14:paraId="7F328553">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第十七条 持证单位在单位名称、组织架构、资源综合利用工艺技术、设备、产品等情况发生较大改变时，应及时向协会申报办理相应的变更手续。</w:t>
      </w:r>
    </w:p>
    <w:p w14:paraId="02174C47">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第十八条 持证单位有下列情节之一的，协会将视情节轻重，给予通报批评、责令中止使用评价证书或吊销评价证书：</w:t>
      </w:r>
    </w:p>
    <w:p w14:paraId="4C5631ED">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（一）申请能力评价存在弄虚作假情况的；</w:t>
      </w:r>
    </w:p>
    <w:p w14:paraId="6636D30E">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（二）转让、出借、涂改、伪造评价证书的；</w:t>
      </w:r>
    </w:p>
    <w:p w14:paraId="0B2EBC4E">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（三）因持证单位自身原因造成重大安全环保事故的;</w:t>
      </w:r>
    </w:p>
    <w:p w14:paraId="36D3D3A2">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（四）其他违反法律、法规的行为。</w:t>
      </w:r>
    </w:p>
    <w:p w14:paraId="31854188">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第十九条 被吊销评价证书的单位，两年内不得重新申请。</w:t>
      </w:r>
    </w:p>
    <w:p w14:paraId="44970701">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第二十条 协会定期发布评价结果公示、公告信息，接受政府部门及社会公众监督。</w:t>
      </w:r>
    </w:p>
    <w:p w14:paraId="785D2451">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w:t>
      </w:r>
    </w:p>
    <w:p w14:paraId="7C3F9631">
      <w:pPr>
        <w:widowControl/>
        <w:tabs>
          <w:tab w:val="left" w:pos="750"/>
        </w:tabs>
        <w:spacing w:line="360" w:lineRule="auto"/>
        <w:ind w:left="750" w:hanging="750"/>
        <w:jc w:val="center"/>
        <w:rPr>
          <w:rFonts w:ascii="仿宋_GB2312" w:hAnsi="宋体" w:eastAsia="仿宋_GB2312" w:cs="宋体"/>
          <w:b/>
          <w:bCs/>
          <w:color w:val="auto"/>
          <w:kern w:val="0"/>
          <w:sz w:val="28"/>
          <w:szCs w:val="28"/>
        </w:rPr>
      </w:pPr>
      <w:r>
        <w:rPr>
          <w:rFonts w:hint="eastAsia" w:ascii="仿宋_GB2312" w:hAnsi="宋体" w:eastAsia="仿宋_GB2312" w:cs="宋体"/>
          <w:b/>
          <w:bCs/>
          <w:color w:val="auto"/>
          <w:kern w:val="0"/>
          <w:sz w:val="28"/>
          <w:szCs w:val="28"/>
        </w:rPr>
        <w:t>第五章 附则</w:t>
      </w:r>
    </w:p>
    <w:p w14:paraId="7256A9A2">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第二十一条 本办法将</w:t>
      </w:r>
      <w:r>
        <w:rPr>
          <w:rFonts w:hint="eastAsia" w:ascii="仿宋_GB2312" w:hAnsi="宋体" w:eastAsia="仿宋_GB2312" w:cs="宋体"/>
          <w:bCs/>
          <w:color w:val="auto"/>
          <w:kern w:val="0"/>
          <w:sz w:val="28"/>
          <w:szCs w:val="28"/>
        </w:rPr>
        <w:t>根据国家、省、市政策法规，行业发展水平等最新情况进行适时调整</w:t>
      </w:r>
      <w:r>
        <w:rPr>
          <w:rFonts w:hint="eastAsia" w:ascii="仿宋_GB2312" w:hAnsi="宋体" w:eastAsia="仿宋_GB2312" w:cs="宋体"/>
          <w:color w:val="auto"/>
          <w:kern w:val="0"/>
          <w:sz w:val="28"/>
          <w:szCs w:val="28"/>
        </w:rPr>
        <w:t>。</w:t>
      </w:r>
    </w:p>
    <w:p w14:paraId="6E5F194D">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第二十二条 本办法由</w:t>
      </w:r>
      <w:r>
        <w:rPr>
          <w:rFonts w:hint="eastAsia" w:ascii="仿宋_GB2312" w:hAnsi="宋体" w:eastAsia="仿宋_GB2312"/>
          <w:color w:val="auto"/>
          <w:sz w:val="28"/>
          <w:szCs w:val="28"/>
        </w:rPr>
        <w:t>广东省循环经济和资源综合利用协会</w:t>
      </w:r>
      <w:r>
        <w:rPr>
          <w:rFonts w:hint="eastAsia" w:ascii="仿宋_GB2312" w:hAnsi="宋体" w:eastAsia="仿宋_GB2312" w:cs="宋体"/>
          <w:color w:val="auto"/>
          <w:kern w:val="0"/>
          <w:sz w:val="28"/>
          <w:szCs w:val="28"/>
        </w:rPr>
        <w:t>负责解释。</w:t>
      </w:r>
    </w:p>
    <w:p w14:paraId="75F294DA">
      <w:pPr>
        <w:spacing w:line="360" w:lineRule="auto"/>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第二十三条 本办法自发布之日起施行。</w:t>
      </w:r>
    </w:p>
    <w:p w14:paraId="24245813">
      <w:pPr>
        <w:pStyle w:val="7"/>
        <w:spacing w:before="0" w:beforeAutospacing="0" w:after="0" w:afterAutospacing="0" w:line="360" w:lineRule="auto"/>
        <w:rPr>
          <w:rFonts w:ascii="Arial" w:hAnsi="Arial" w:cs="Arial"/>
          <w:color w:val="auto"/>
          <w:sz w:val="19"/>
          <w:szCs w:val="19"/>
        </w:rPr>
      </w:pPr>
      <w:r>
        <w:rPr>
          <w:rFonts w:ascii="Arial" w:hAnsi="Arial" w:cs="Arial"/>
          <w:color w:val="auto"/>
          <w:sz w:val="19"/>
          <w:szCs w:val="19"/>
        </w:rPr>
        <w:t> </w:t>
      </w:r>
    </w:p>
    <w:p w14:paraId="7E7867C9">
      <w:pPr>
        <w:spacing w:line="360" w:lineRule="auto"/>
        <w:rPr>
          <w:rFonts w:ascii="仿宋_GB2312" w:hAnsi="宋体" w:eastAsia="仿宋_GB2312"/>
          <w:color w:val="auto"/>
          <w:sz w:val="28"/>
          <w:szCs w:val="28"/>
        </w:rPr>
      </w:pPr>
    </w:p>
    <w:p w14:paraId="4CEA442C">
      <w:pPr>
        <w:spacing w:line="360" w:lineRule="auto"/>
        <w:rPr>
          <w:rFonts w:ascii="仿宋_GB2312" w:hAnsi="宋体" w:eastAsia="仿宋_GB2312"/>
          <w:color w:val="auto"/>
          <w:sz w:val="28"/>
          <w:szCs w:val="28"/>
        </w:rPr>
      </w:pPr>
    </w:p>
    <w:p w14:paraId="4082527D">
      <w:pPr>
        <w:spacing w:line="360" w:lineRule="auto"/>
        <w:ind w:right="126"/>
        <w:jc w:val="right"/>
        <w:rPr>
          <w:rFonts w:ascii="仿宋_GB2312" w:hAnsi="宋体" w:eastAsia="仿宋_GB2312"/>
          <w:color w:val="auto"/>
          <w:sz w:val="28"/>
          <w:szCs w:val="28"/>
        </w:rPr>
      </w:pPr>
      <w:r>
        <w:rPr>
          <w:rFonts w:hint="eastAsia" w:ascii="仿宋_GB2312" w:hAnsi="宋体" w:eastAsia="仿宋_GB2312"/>
          <w:color w:val="auto"/>
          <w:sz w:val="28"/>
          <w:szCs w:val="28"/>
        </w:rPr>
        <w:t xml:space="preserve">                              广东省循环经济和资源综合利用协会</w:t>
      </w:r>
    </w:p>
    <w:p w14:paraId="3992CBA9">
      <w:pPr>
        <w:spacing w:line="360" w:lineRule="auto"/>
        <w:ind w:right="378"/>
        <w:jc w:val="right"/>
        <w:rPr>
          <w:rFonts w:ascii="仿宋_GB2312" w:hAnsi="宋体" w:eastAsia="仿宋_GB2312"/>
          <w:color w:val="auto"/>
          <w:sz w:val="28"/>
          <w:szCs w:val="28"/>
        </w:rPr>
      </w:pPr>
      <w:r>
        <w:rPr>
          <w:rFonts w:hint="eastAsia" w:ascii="仿宋_GB2312" w:hAnsi="宋体" w:eastAsia="仿宋_GB2312"/>
          <w:color w:val="auto"/>
          <w:sz w:val="28"/>
          <w:szCs w:val="28"/>
        </w:rPr>
        <w:t xml:space="preserve">        2020年 8月20日</w:t>
      </w:r>
    </w:p>
    <w:p w14:paraId="457EF976">
      <w:pPr>
        <w:spacing w:line="360" w:lineRule="auto"/>
        <w:ind w:right="378"/>
        <w:jc w:val="left"/>
        <w:rPr>
          <w:rFonts w:ascii="仿宋_GB2312" w:hAnsi="宋体" w:eastAsia="仿宋_GB2312"/>
          <w:b/>
          <w:color w:val="auto"/>
          <w:sz w:val="28"/>
          <w:szCs w:val="28"/>
        </w:rPr>
      </w:pPr>
      <w:r>
        <w:rPr>
          <w:rFonts w:ascii="仿宋_GB2312" w:hAnsi="宋体" w:eastAsia="仿宋_GB2312"/>
          <w:color w:val="auto"/>
          <w:sz w:val="28"/>
          <w:szCs w:val="28"/>
        </w:rPr>
        <w:br w:type="page"/>
      </w:r>
      <w:r>
        <w:rPr>
          <w:rFonts w:ascii="仿宋_GB2312" w:hAnsi="宋体" w:eastAsia="仿宋_GB2312"/>
          <w:b/>
          <w:color w:val="auto"/>
          <w:sz w:val="28"/>
          <w:szCs w:val="28"/>
        </w:rPr>
        <w:t>附表</w:t>
      </w:r>
      <w:r>
        <w:rPr>
          <w:rFonts w:hint="eastAsia" w:ascii="仿宋_GB2312" w:hAnsi="宋体" w:eastAsia="仿宋_GB2312"/>
          <w:b/>
          <w:color w:val="auto"/>
          <w:sz w:val="28"/>
          <w:szCs w:val="28"/>
        </w:rPr>
        <w:t>1：</w:t>
      </w:r>
    </w:p>
    <w:p w14:paraId="7B327ED2">
      <w:pPr>
        <w:spacing w:line="360" w:lineRule="auto"/>
        <w:ind w:right="378"/>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废弃资源</w:t>
      </w:r>
      <w:r>
        <w:rPr>
          <w:rFonts w:hint="eastAsia" w:ascii="黑体" w:hAnsi="黑体" w:eastAsia="黑体" w:cs="宋体"/>
          <w:b/>
          <w:color w:val="auto"/>
          <w:kern w:val="0"/>
          <w:sz w:val="32"/>
          <w:szCs w:val="32"/>
        </w:rPr>
        <w:t>年综合利用处置能力指标表</w:t>
      </w:r>
    </w:p>
    <w:p w14:paraId="768BB508">
      <w:pPr>
        <w:spacing w:line="360" w:lineRule="auto"/>
        <w:ind w:right="378"/>
        <w:jc w:val="center"/>
        <w:rPr>
          <w:rFonts w:ascii="黑体" w:hAnsi="黑体" w:eastAsia="黑体" w:cs="宋体"/>
          <w:b/>
          <w:color w:val="auto"/>
          <w:kern w:val="0"/>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1418"/>
        <w:gridCol w:w="1417"/>
        <w:gridCol w:w="1418"/>
        <w:gridCol w:w="3293"/>
      </w:tblGrid>
      <w:tr w14:paraId="60CB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shd w:val="clear" w:color="auto" w:fill="auto"/>
            <w:vAlign w:val="center"/>
          </w:tcPr>
          <w:p w14:paraId="02871BF6">
            <w:pPr>
              <w:spacing w:line="360" w:lineRule="auto"/>
              <w:jc w:val="center"/>
              <w:rPr>
                <w:rFonts w:ascii="微软雅黑" w:hAnsi="微软雅黑" w:eastAsia="微软雅黑"/>
                <w:b/>
                <w:color w:val="auto"/>
                <w:sz w:val="24"/>
              </w:rPr>
            </w:pPr>
            <w:r>
              <w:rPr>
                <w:rFonts w:hint="eastAsia" w:ascii="微软雅黑" w:hAnsi="微软雅黑" w:eastAsia="微软雅黑"/>
                <w:b/>
                <w:color w:val="auto"/>
                <w:sz w:val="24"/>
              </w:rPr>
              <w:t>序号</w:t>
            </w:r>
          </w:p>
        </w:tc>
        <w:tc>
          <w:tcPr>
            <w:tcW w:w="1559" w:type="dxa"/>
            <w:vMerge w:val="restart"/>
            <w:shd w:val="clear" w:color="auto" w:fill="auto"/>
            <w:vAlign w:val="center"/>
          </w:tcPr>
          <w:p w14:paraId="766F5D68">
            <w:pPr>
              <w:spacing w:line="360" w:lineRule="auto"/>
              <w:jc w:val="center"/>
              <w:rPr>
                <w:rFonts w:ascii="微软雅黑" w:hAnsi="微软雅黑" w:eastAsia="微软雅黑"/>
                <w:b/>
                <w:color w:val="auto"/>
                <w:sz w:val="24"/>
              </w:rPr>
            </w:pPr>
            <w:r>
              <w:rPr>
                <w:rFonts w:hint="eastAsia" w:ascii="微软雅黑" w:hAnsi="微软雅黑" w:eastAsia="微软雅黑"/>
                <w:b/>
                <w:color w:val="auto"/>
                <w:sz w:val="24"/>
              </w:rPr>
              <w:t>行业分类</w:t>
            </w:r>
          </w:p>
        </w:tc>
        <w:tc>
          <w:tcPr>
            <w:tcW w:w="4253" w:type="dxa"/>
            <w:gridSpan w:val="3"/>
            <w:shd w:val="clear" w:color="auto" w:fill="auto"/>
            <w:vAlign w:val="center"/>
          </w:tcPr>
          <w:p w14:paraId="48327E2B">
            <w:pPr>
              <w:spacing w:line="360" w:lineRule="auto"/>
              <w:jc w:val="center"/>
              <w:rPr>
                <w:rFonts w:ascii="微软雅黑" w:hAnsi="微软雅黑" w:eastAsia="微软雅黑"/>
                <w:b/>
                <w:color w:val="auto"/>
                <w:sz w:val="24"/>
              </w:rPr>
            </w:pPr>
            <w:r>
              <w:rPr>
                <w:rFonts w:hint="eastAsia" w:ascii="微软雅黑" w:hAnsi="微软雅黑" w:eastAsia="微软雅黑"/>
                <w:b/>
                <w:color w:val="auto"/>
                <w:sz w:val="24"/>
              </w:rPr>
              <w:t>废弃资源年综合利用处置能力</w:t>
            </w:r>
          </w:p>
        </w:tc>
        <w:tc>
          <w:tcPr>
            <w:tcW w:w="3293" w:type="dxa"/>
            <w:vMerge w:val="restart"/>
            <w:shd w:val="clear" w:color="auto" w:fill="auto"/>
            <w:vAlign w:val="center"/>
          </w:tcPr>
          <w:p w14:paraId="1F38F9C6">
            <w:pPr>
              <w:spacing w:line="360" w:lineRule="auto"/>
              <w:jc w:val="center"/>
              <w:rPr>
                <w:rFonts w:ascii="微软雅黑" w:hAnsi="微软雅黑" w:eastAsia="微软雅黑"/>
                <w:b/>
                <w:color w:val="auto"/>
                <w:sz w:val="24"/>
              </w:rPr>
            </w:pPr>
            <w:r>
              <w:rPr>
                <w:rFonts w:hint="eastAsia" w:ascii="微软雅黑" w:hAnsi="微软雅黑" w:eastAsia="微软雅黑"/>
                <w:b/>
                <w:color w:val="auto"/>
                <w:sz w:val="24"/>
              </w:rPr>
              <w:t>说明</w:t>
            </w:r>
          </w:p>
        </w:tc>
      </w:tr>
      <w:tr w14:paraId="170E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vAlign w:val="center"/>
          </w:tcPr>
          <w:p w14:paraId="03E8D075">
            <w:pPr>
              <w:spacing w:line="360" w:lineRule="auto"/>
              <w:jc w:val="center"/>
              <w:rPr>
                <w:rFonts w:ascii="宋体" w:hAnsi="宋体"/>
                <w:b/>
                <w:color w:val="auto"/>
                <w:sz w:val="24"/>
              </w:rPr>
            </w:pPr>
          </w:p>
        </w:tc>
        <w:tc>
          <w:tcPr>
            <w:tcW w:w="1559" w:type="dxa"/>
            <w:vMerge w:val="continue"/>
            <w:shd w:val="clear" w:color="auto" w:fill="auto"/>
            <w:vAlign w:val="center"/>
          </w:tcPr>
          <w:p w14:paraId="061F8D72">
            <w:pPr>
              <w:spacing w:line="360" w:lineRule="auto"/>
              <w:jc w:val="center"/>
              <w:rPr>
                <w:rFonts w:ascii="宋体" w:hAnsi="宋体"/>
                <w:b/>
                <w:color w:val="auto"/>
                <w:sz w:val="24"/>
              </w:rPr>
            </w:pPr>
          </w:p>
        </w:tc>
        <w:tc>
          <w:tcPr>
            <w:tcW w:w="1418" w:type="dxa"/>
            <w:shd w:val="clear" w:color="auto" w:fill="auto"/>
            <w:vAlign w:val="center"/>
          </w:tcPr>
          <w:p w14:paraId="0C194399">
            <w:pPr>
              <w:spacing w:line="360" w:lineRule="auto"/>
              <w:jc w:val="center"/>
              <w:rPr>
                <w:rFonts w:ascii="微软雅黑" w:hAnsi="微软雅黑" w:eastAsia="微软雅黑"/>
                <w:b/>
                <w:color w:val="auto"/>
                <w:sz w:val="24"/>
              </w:rPr>
            </w:pPr>
            <w:r>
              <w:rPr>
                <w:rFonts w:hint="eastAsia" w:ascii="微软雅黑" w:hAnsi="微软雅黑" w:eastAsia="微软雅黑"/>
                <w:b/>
                <w:color w:val="auto"/>
                <w:sz w:val="24"/>
              </w:rPr>
              <w:t>一级</w:t>
            </w:r>
          </w:p>
        </w:tc>
        <w:tc>
          <w:tcPr>
            <w:tcW w:w="1417" w:type="dxa"/>
            <w:shd w:val="clear" w:color="auto" w:fill="auto"/>
            <w:vAlign w:val="center"/>
          </w:tcPr>
          <w:p w14:paraId="3B0FBC89">
            <w:pPr>
              <w:spacing w:line="360" w:lineRule="auto"/>
              <w:jc w:val="center"/>
              <w:rPr>
                <w:rFonts w:ascii="微软雅黑" w:hAnsi="微软雅黑" w:eastAsia="微软雅黑"/>
                <w:b/>
                <w:color w:val="auto"/>
                <w:sz w:val="24"/>
              </w:rPr>
            </w:pPr>
            <w:r>
              <w:rPr>
                <w:rFonts w:hint="eastAsia" w:ascii="微软雅黑" w:hAnsi="微软雅黑" w:eastAsia="微软雅黑"/>
                <w:b/>
                <w:color w:val="auto"/>
                <w:sz w:val="24"/>
              </w:rPr>
              <w:t>二级</w:t>
            </w:r>
          </w:p>
        </w:tc>
        <w:tc>
          <w:tcPr>
            <w:tcW w:w="1418" w:type="dxa"/>
            <w:shd w:val="clear" w:color="auto" w:fill="auto"/>
            <w:vAlign w:val="center"/>
          </w:tcPr>
          <w:p w14:paraId="45355DCB">
            <w:pPr>
              <w:spacing w:line="360" w:lineRule="auto"/>
              <w:jc w:val="center"/>
              <w:rPr>
                <w:rFonts w:ascii="微软雅黑" w:hAnsi="微软雅黑" w:eastAsia="微软雅黑"/>
                <w:b/>
                <w:color w:val="auto"/>
                <w:sz w:val="24"/>
              </w:rPr>
            </w:pPr>
            <w:r>
              <w:rPr>
                <w:rFonts w:hint="eastAsia" w:ascii="微软雅黑" w:hAnsi="微软雅黑" w:eastAsia="微软雅黑"/>
                <w:b/>
                <w:color w:val="auto"/>
                <w:sz w:val="24"/>
              </w:rPr>
              <w:t>三级</w:t>
            </w:r>
          </w:p>
        </w:tc>
        <w:tc>
          <w:tcPr>
            <w:tcW w:w="3293" w:type="dxa"/>
            <w:vMerge w:val="continue"/>
            <w:shd w:val="clear" w:color="auto" w:fill="auto"/>
            <w:vAlign w:val="center"/>
          </w:tcPr>
          <w:p w14:paraId="52D59EE5">
            <w:pPr>
              <w:spacing w:line="360" w:lineRule="auto"/>
              <w:jc w:val="center"/>
              <w:rPr>
                <w:rFonts w:ascii="宋体" w:hAnsi="宋体"/>
                <w:b/>
                <w:color w:val="auto"/>
                <w:sz w:val="24"/>
              </w:rPr>
            </w:pPr>
          </w:p>
        </w:tc>
      </w:tr>
      <w:tr w14:paraId="2AA4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4D421D31">
            <w:pPr>
              <w:spacing w:line="360" w:lineRule="auto"/>
              <w:jc w:val="center"/>
              <w:rPr>
                <w:rFonts w:ascii="宋体" w:hAnsi="宋体"/>
                <w:color w:val="auto"/>
                <w:szCs w:val="21"/>
              </w:rPr>
            </w:pPr>
            <w:r>
              <w:rPr>
                <w:rFonts w:hint="eastAsia" w:ascii="宋体" w:hAnsi="宋体"/>
                <w:color w:val="auto"/>
                <w:szCs w:val="21"/>
              </w:rPr>
              <w:t>1</w:t>
            </w:r>
          </w:p>
        </w:tc>
        <w:tc>
          <w:tcPr>
            <w:tcW w:w="1559" w:type="dxa"/>
            <w:shd w:val="clear" w:color="auto" w:fill="auto"/>
            <w:vAlign w:val="center"/>
          </w:tcPr>
          <w:p w14:paraId="38215D03">
            <w:pPr>
              <w:spacing w:line="360" w:lineRule="auto"/>
              <w:jc w:val="center"/>
              <w:rPr>
                <w:rFonts w:ascii="宋体" w:hAnsi="宋体"/>
                <w:color w:val="auto"/>
                <w:szCs w:val="21"/>
              </w:rPr>
            </w:pPr>
            <w:r>
              <w:rPr>
                <w:rFonts w:hint="eastAsia" w:ascii="宋体" w:hAnsi="宋体"/>
                <w:color w:val="auto"/>
                <w:szCs w:val="21"/>
              </w:rPr>
              <w:t>废渣处理</w:t>
            </w:r>
          </w:p>
        </w:tc>
        <w:tc>
          <w:tcPr>
            <w:tcW w:w="1418" w:type="dxa"/>
            <w:shd w:val="clear" w:color="auto" w:fill="auto"/>
            <w:vAlign w:val="center"/>
          </w:tcPr>
          <w:p w14:paraId="08A1671E">
            <w:pPr>
              <w:spacing w:line="360" w:lineRule="auto"/>
              <w:jc w:val="center"/>
              <w:rPr>
                <w:rFonts w:ascii="宋体" w:hAnsi="宋体"/>
                <w:color w:val="auto"/>
                <w:szCs w:val="21"/>
              </w:rPr>
            </w:pPr>
            <w:r>
              <w:rPr>
                <w:rFonts w:hint="eastAsia" w:ascii="宋体" w:hAnsi="宋体"/>
                <w:color w:val="auto"/>
                <w:szCs w:val="21"/>
              </w:rPr>
              <w:t>≥10万吨</w:t>
            </w:r>
          </w:p>
        </w:tc>
        <w:tc>
          <w:tcPr>
            <w:tcW w:w="1417" w:type="dxa"/>
            <w:shd w:val="clear" w:color="auto" w:fill="auto"/>
            <w:vAlign w:val="center"/>
          </w:tcPr>
          <w:p w14:paraId="6F7C0FD9">
            <w:pPr>
              <w:spacing w:line="360" w:lineRule="auto"/>
              <w:jc w:val="center"/>
              <w:rPr>
                <w:rFonts w:ascii="宋体" w:hAnsi="宋体"/>
                <w:color w:val="auto"/>
                <w:szCs w:val="21"/>
              </w:rPr>
            </w:pPr>
            <w:r>
              <w:rPr>
                <w:rFonts w:hint="eastAsia" w:ascii="宋体" w:hAnsi="宋体"/>
                <w:color w:val="auto"/>
                <w:szCs w:val="21"/>
              </w:rPr>
              <w:t>≥5万吨</w:t>
            </w:r>
          </w:p>
        </w:tc>
        <w:tc>
          <w:tcPr>
            <w:tcW w:w="1418" w:type="dxa"/>
            <w:shd w:val="clear" w:color="auto" w:fill="auto"/>
            <w:vAlign w:val="center"/>
          </w:tcPr>
          <w:p w14:paraId="0138AAD2">
            <w:pPr>
              <w:spacing w:line="360" w:lineRule="auto"/>
              <w:jc w:val="center"/>
              <w:rPr>
                <w:rFonts w:ascii="宋体" w:hAnsi="宋体"/>
                <w:color w:val="auto"/>
                <w:szCs w:val="21"/>
              </w:rPr>
            </w:pPr>
            <w:r>
              <w:rPr>
                <w:rFonts w:hint="eastAsia" w:ascii="宋体" w:hAnsi="宋体"/>
                <w:color w:val="auto"/>
                <w:szCs w:val="21"/>
              </w:rPr>
              <w:t>≥2万吨</w:t>
            </w:r>
          </w:p>
        </w:tc>
        <w:tc>
          <w:tcPr>
            <w:tcW w:w="3293" w:type="dxa"/>
            <w:shd w:val="clear" w:color="auto" w:fill="auto"/>
            <w:vAlign w:val="center"/>
          </w:tcPr>
          <w:p w14:paraId="72062B03">
            <w:pPr>
              <w:spacing w:line="360" w:lineRule="auto"/>
              <w:jc w:val="center"/>
              <w:rPr>
                <w:rFonts w:ascii="宋体" w:hAnsi="宋体"/>
                <w:color w:val="auto"/>
                <w:szCs w:val="21"/>
              </w:rPr>
            </w:pPr>
            <w:r>
              <w:rPr>
                <w:rFonts w:hint="eastAsia" w:ascii="宋体" w:hAnsi="宋体"/>
                <w:color w:val="auto"/>
                <w:szCs w:val="21"/>
              </w:rPr>
              <w:t>综合利用处置包括但不仅限于采矿选矿废渣、冶炼废渣、化工废渣、建构废物的相关行业</w:t>
            </w:r>
          </w:p>
        </w:tc>
      </w:tr>
      <w:tr w14:paraId="2C26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79A5D3AA">
            <w:pPr>
              <w:spacing w:line="360" w:lineRule="auto"/>
              <w:jc w:val="center"/>
              <w:rPr>
                <w:rFonts w:ascii="宋体" w:hAnsi="宋体"/>
                <w:color w:val="auto"/>
                <w:szCs w:val="21"/>
              </w:rPr>
            </w:pPr>
            <w:r>
              <w:rPr>
                <w:rFonts w:hint="eastAsia" w:ascii="宋体" w:hAnsi="宋体"/>
                <w:color w:val="auto"/>
                <w:szCs w:val="21"/>
              </w:rPr>
              <w:t>2</w:t>
            </w:r>
          </w:p>
        </w:tc>
        <w:tc>
          <w:tcPr>
            <w:tcW w:w="1559" w:type="dxa"/>
            <w:shd w:val="clear" w:color="auto" w:fill="auto"/>
            <w:vAlign w:val="center"/>
          </w:tcPr>
          <w:p w14:paraId="5153061B">
            <w:pPr>
              <w:spacing w:line="360" w:lineRule="auto"/>
              <w:jc w:val="center"/>
              <w:rPr>
                <w:rFonts w:ascii="宋体" w:hAnsi="宋体"/>
                <w:color w:val="auto"/>
                <w:szCs w:val="21"/>
              </w:rPr>
            </w:pPr>
            <w:r>
              <w:rPr>
                <w:rFonts w:hint="eastAsia" w:ascii="宋体" w:hAnsi="宋体"/>
                <w:color w:val="auto"/>
                <w:szCs w:val="21"/>
              </w:rPr>
              <w:t>污水处理</w:t>
            </w:r>
          </w:p>
        </w:tc>
        <w:tc>
          <w:tcPr>
            <w:tcW w:w="1418" w:type="dxa"/>
            <w:shd w:val="clear" w:color="auto" w:fill="auto"/>
            <w:vAlign w:val="center"/>
          </w:tcPr>
          <w:p w14:paraId="4463C053">
            <w:pPr>
              <w:spacing w:line="360" w:lineRule="auto"/>
              <w:jc w:val="center"/>
              <w:rPr>
                <w:rFonts w:ascii="宋体" w:hAnsi="宋体"/>
                <w:color w:val="auto"/>
                <w:szCs w:val="21"/>
              </w:rPr>
            </w:pPr>
            <w:r>
              <w:rPr>
                <w:rFonts w:hint="eastAsia" w:ascii="宋体" w:hAnsi="宋体"/>
                <w:color w:val="auto"/>
                <w:szCs w:val="21"/>
              </w:rPr>
              <w:t>≥1000万吨</w:t>
            </w:r>
          </w:p>
        </w:tc>
        <w:tc>
          <w:tcPr>
            <w:tcW w:w="1417" w:type="dxa"/>
            <w:shd w:val="clear" w:color="auto" w:fill="auto"/>
            <w:vAlign w:val="center"/>
          </w:tcPr>
          <w:p w14:paraId="5DEBFFB1">
            <w:pPr>
              <w:spacing w:line="360" w:lineRule="auto"/>
              <w:jc w:val="center"/>
              <w:rPr>
                <w:rFonts w:ascii="宋体" w:hAnsi="宋体"/>
                <w:color w:val="auto"/>
                <w:szCs w:val="21"/>
              </w:rPr>
            </w:pPr>
            <w:r>
              <w:rPr>
                <w:rFonts w:hint="eastAsia" w:ascii="宋体" w:hAnsi="宋体"/>
                <w:color w:val="auto"/>
                <w:szCs w:val="21"/>
              </w:rPr>
              <w:t>≥500万吨</w:t>
            </w:r>
          </w:p>
        </w:tc>
        <w:tc>
          <w:tcPr>
            <w:tcW w:w="1418" w:type="dxa"/>
            <w:shd w:val="clear" w:color="auto" w:fill="auto"/>
            <w:vAlign w:val="center"/>
          </w:tcPr>
          <w:p w14:paraId="3044BECC">
            <w:pPr>
              <w:spacing w:line="360" w:lineRule="auto"/>
              <w:jc w:val="center"/>
              <w:rPr>
                <w:rFonts w:ascii="宋体" w:hAnsi="宋体"/>
                <w:color w:val="auto"/>
                <w:szCs w:val="21"/>
              </w:rPr>
            </w:pPr>
            <w:r>
              <w:rPr>
                <w:rFonts w:hint="eastAsia" w:ascii="宋体" w:hAnsi="宋体"/>
                <w:color w:val="auto"/>
                <w:szCs w:val="21"/>
              </w:rPr>
              <w:t>≥200万吨</w:t>
            </w:r>
          </w:p>
        </w:tc>
        <w:tc>
          <w:tcPr>
            <w:tcW w:w="3293" w:type="dxa"/>
            <w:shd w:val="clear" w:color="auto" w:fill="auto"/>
            <w:vAlign w:val="center"/>
          </w:tcPr>
          <w:p w14:paraId="223EDF83">
            <w:pPr>
              <w:spacing w:line="360" w:lineRule="auto"/>
              <w:jc w:val="center"/>
              <w:rPr>
                <w:rFonts w:ascii="宋体" w:hAnsi="宋体"/>
                <w:color w:val="auto"/>
                <w:szCs w:val="21"/>
              </w:rPr>
            </w:pPr>
            <w:r>
              <w:rPr>
                <w:rFonts w:hint="eastAsia" w:ascii="宋体" w:hAnsi="宋体"/>
                <w:color w:val="auto"/>
                <w:szCs w:val="21"/>
              </w:rPr>
              <w:t>综合利用处置生活污水和工业废水的相关行业</w:t>
            </w:r>
          </w:p>
        </w:tc>
      </w:tr>
      <w:tr w14:paraId="4960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647D3663">
            <w:pPr>
              <w:spacing w:line="360" w:lineRule="auto"/>
              <w:jc w:val="center"/>
              <w:rPr>
                <w:rFonts w:ascii="宋体" w:hAnsi="宋体"/>
                <w:color w:val="auto"/>
                <w:szCs w:val="21"/>
              </w:rPr>
            </w:pPr>
            <w:r>
              <w:rPr>
                <w:rFonts w:hint="eastAsia" w:ascii="宋体" w:hAnsi="宋体"/>
                <w:color w:val="auto"/>
                <w:szCs w:val="21"/>
              </w:rPr>
              <w:t>3</w:t>
            </w:r>
          </w:p>
        </w:tc>
        <w:tc>
          <w:tcPr>
            <w:tcW w:w="1559" w:type="dxa"/>
            <w:shd w:val="clear" w:color="auto" w:fill="auto"/>
            <w:vAlign w:val="center"/>
          </w:tcPr>
          <w:p w14:paraId="2A3D99EE">
            <w:pPr>
              <w:spacing w:line="360" w:lineRule="auto"/>
              <w:jc w:val="center"/>
              <w:rPr>
                <w:rFonts w:ascii="宋体" w:hAnsi="宋体"/>
                <w:color w:val="auto"/>
                <w:szCs w:val="21"/>
              </w:rPr>
            </w:pPr>
            <w:r>
              <w:rPr>
                <w:rFonts w:hint="eastAsia" w:ascii="宋体" w:hAnsi="宋体"/>
                <w:color w:val="auto"/>
                <w:szCs w:val="21"/>
              </w:rPr>
              <w:t>垃圾、污泥处理</w:t>
            </w:r>
          </w:p>
        </w:tc>
        <w:tc>
          <w:tcPr>
            <w:tcW w:w="1418" w:type="dxa"/>
            <w:shd w:val="clear" w:color="auto" w:fill="auto"/>
            <w:vAlign w:val="center"/>
          </w:tcPr>
          <w:p w14:paraId="5C2584E8">
            <w:pPr>
              <w:spacing w:line="360" w:lineRule="auto"/>
              <w:jc w:val="center"/>
              <w:rPr>
                <w:rFonts w:ascii="宋体" w:hAnsi="宋体"/>
                <w:color w:val="auto"/>
                <w:szCs w:val="21"/>
              </w:rPr>
            </w:pPr>
            <w:r>
              <w:rPr>
                <w:rFonts w:hint="eastAsia" w:ascii="宋体" w:hAnsi="宋体"/>
                <w:color w:val="auto"/>
                <w:szCs w:val="21"/>
              </w:rPr>
              <w:t>≥200万吨</w:t>
            </w:r>
          </w:p>
        </w:tc>
        <w:tc>
          <w:tcPr>
            <w:tcW w:w="1417" w:type="dxa"/>
            <w:shd w:val="clear" w:color="auto" w:fill="auto"/>
            <w:vAlign w:val="center"/>
          </w:tcPr>
          <w:p w14:paraId="0EDCDCD3">
            <w:pPr>
              <w:spacing w:line="360" w:lineRule="auto"/>
              <w:jc w:val="center"/>
              <w:rPr>
                <w:rFonts w:ascii="宋体" w:hAnsi="宋体"/>
                <w:color w:val="auto"/>
                <w:szCs w:val="21"/>
              </w:rPr>
            </w:pPr>
            <w:r>
              <w:rPr>
                <w:rFonts w:hint="eastAsia" w:ascii="宋体" w:hAnsi="宋体"/>
                <w:color w:val="auto"/>
                <w:szCs w:val="21"/>
              </w:rPr>
              <w:t>≥80万吨</w:t>
            </w:r>
          </w:p>
        </w:tc>
        <w:tc>
          <w:tcPr>
            <w:tcW w:w="1418" w:type="dxa"/>
            <w:shd w:val="clear" w:color="auto" w:fill="auto"/>
            <w:vAlign w:val="center"/>
          </w:tcPr>
          <w:p w14:paraId="416C4CBA">
            <w:pPr>
              <w:spacing w:line="360" w:lineRule="auto"/>
              <w:jc w:val="center"/>
              <w:rPr>
                <w:rFonts w:ascii="宋体" w:hAnsi="宋体"/>
                <w:color w:val="auto"/>
                <w:szCs w:val="21"/>
              </w:rPr>
            </w:pPr>
            <w:r>
              <w:rPr>
                <w:rFonts w:hint="eastAsia" w:ascii="宋体" w:hAnsi="宋体"/>
                <w:color w:val="auto"/>
                <w:szCs w:val="21"/>
              </w:rPr>
              <w:t>≥10万吨</w:t>
            </w:r>
          </w:p>
        </w:tc>
        <w:tc>
          <w:tcPr>
            <w:tcW w:w="3293" w:type="dxa"/>
            <w:shd w:val="clear" w:color="auto" w:fill="auto"/>
            <w:vAlign w:val="center"/>
          </w:tcPr>
          <w:p w14:paraId="17A08649">
            <w:pPr>
              <w:spacing w:line="360" w:lineRule="auto"/>
              <w:jc w:val="center"/>
              <w:rPr>
                <w:rFonts w:ascii="宋体" w:hAnsi="宋体"/>
                <w:color w:val="auto"/>
                <w:szCs w:val="21"/>
              </w:rPr>
            </w:pPr>
            <w:r>
              <w:rPr>
                <w:rFonts w:hint="eastAsia" w:ascii="宋体" w:hAnsi="宋体"/>
                <w:color w:val="auto"/>
                <w:szCs w:val="21"/>
              </w:rPr>
              <w:t>综合利用处置包括但不仅限于城市生活垃圾、养殖废弃物、生活污泥和工业污泥的相关行业</w:t>
            </w:r>
          </w:p>
        </w:tc>
      </w:tr>
      <w:tr w14:paraId="3764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62EC3329">
            <w:pPr>
              <w:spacing w:line="360" w:lineRule="auto"/>
              <w:jc w:val="center"/>
              <w:rPr>
                <w:rFonts w:ascii="宋体" w:hAnsi="宋体"/>
                <w:color w:val="auto"/>
                <w:szCs w:val="21"/>
              </w:rPr>
            </w:pPr>
            <w:r>
              <w:rPr>
                <w:rFonts w:hint="eastAsia" w:ascii="宋体" w:hAnsi="宋体"/>
                <w:color w:val="auto"/>
                <w:szCs w:val="21"/>
              </w:rPr>
              <w:t>4</w:t>
            </w:r>
          </w:p>
        </w:tc>
        <w:tc>
          <w:tcPr>
            <w:tcW w:w="1559" w:type="dxa"/>
            <w:shd w:val="clear" w:color="auto" w:fill="auto"/>
            <w:vAlign w:val="center"/>
          </w:tcPr>
          <w:p w14:paraId="093681B8">
            <w:pPr>
              <w:spacing w:line="360" w:lineRule="auto"/>
              <w:jc w:val="center"/>
              <w:rPr>
                <w:rFonts w:ascii="宋体" w:hAnsi="宋体"/>
                <w:color w:val="auto"/>
                <w:szCs w:val="21"/>
              </w:rPr>
            </w:pPr>
            <w:r>
              <w:rPr>
                <w:rFonts w:hint="eastAsia" w:ascii="宋体" w:hAnsi="宋体"/>
                <w:color w:val="auto"/>
                <w:szCs w:val="21"/>
              </w:rPr>
              <w:t>废气处理</w:t>
            </w:r>
          </w:p>
        </w:tc>
        <w:tc>
          <w:tcPr>
            <w:tcW w:w="1418" w:type="dxa"/>
            <w:shd w:val="clear" w:color="auto" w:fill="auto"/>
            <w:vAlign w:val="center"/>
          </w:tcPr>
          <w:p w14:paraId="6C805D38">
            <w:pPr>
              <w:spacing w:line="360" w:lineRule="auto"/>
              <w:jc w:val="center"/>
              <w:rPr>
                <w:rFonts w:ascii="宋体" w:hAnsi="宋体"/>
                <w:color w:val="auto"/>
                <w:szCs w:val="21"/>
              </w:rPr>
            </w:pPr>
            <w:r>
              <w:rPr>
                <w:rFonts w:hint="eastAsia" w:ascii="宋体" w:hAnsi="宋体"/>
                <w:color w:val="auto"/>
                <w:szCs w:val="21"/>
              </w:rPr>
              <w:t>≥100万立方米</w:t>
            </w:r>
          </w:p>
        </w:tc>
        <w:tc>
          <w:tcPr>
            <w:tcW w:w="1417" w:type="dxa"/>
            <w:shd w:val="clear" w:color="auto" w:fill="auto"/>
            <w:vAlign w:val="center"/>
          </w:tcPr>
          <w:p w14:paraId="1A883F2E">
            <w:pPr>
              <w:spacing w:line="360" w:lineRule="auto"/>
              <w:jc w:val="center"/>
              <w:rPr>
                <w:rFonts w:ascii="宋体" w:hAnsi="宋体"/>
                <w:color w:val="auto"/>
                <w:szCs w:val="21"/>
              </w:rPr>
            </w:pPr>
            <w:r>
              <w:rPr>
                <w:rFonts w:hint="eastAsia" w:ascii="宋体" w:hAnsi="宋体"/>
                <w:color w:val="auto"/>
                <w:szCs w:val="21"/>
              </w:rPr>
              <w:t>≥50万立方米</w:t>
            </w:r>
          </w:p>
        </w:tc>
        <w:tc>
          <w:tcPr>
            <w:tcW w:w="1418" w:type="dxa"/>
            <w:shd w:val="clear" w:color="auto" w:fill="auto"/>
            <w:vAlign w:val="center"/>
          </w:tcPr>
          <w:p w14:paraId="5BD78945">
            <w:pPr>
              <w:spacing w:line="360" w:lineRule="auto"/>
              <w:jc w:val="center"/>
              <w:rPr>
                <w:rFonts w:ascii="宋体" w:hAnsi="宋体"/>
                <w:color w:val="auto"/>
                <w:szCs w:val="21"/>
              </w:rPr>
            </w:pPr>
            <w:r>
              <w:rPr>
                <w:rFonts w:hint="eastAsia" w:ascii="宋体" w:hAnsi="宋体"/>
                <w:color w:val="auto"/>
                <w:szCs w:val="21"/>
              </w:rPr>
              <w:t>≥10万立方米</w:t>
            </w:r>
          </w:p>
        </w:tc>
        <w:tc>
          <w:tcPr>
            <w:tcW w:w="3293" w:type="dxa"/>
            <w:shd w:val="clear" w:color="auto" w:fill="auto"/>
            <w:vAlign w:val="center"/>
          </w:tcPr>
          <w:p w14:paraId="128600BC">
            <w:pPr>
              <w:spacing w:line="360" w:lineRule="auto"/>
              <w:jc w:val="center"/>
              <w:rPr>
                <w:rFonts w:ascii="宋体" w:hAnsi="宋体"/>
                <w:color w:val="auto"/>
                <w:szCs w:val="21"/>
              </w:rPr>
            </w:pPr>
            <w:r>
              <w:rPr>
                <w:rFonts w:hint="eastAsia" w:ascii="宋体" w:hAnsi="宋体"/>
                <w:color w:val="auto"/>
                <w:szCs w:val="21"/>
              </w:rPr>
              <w:t>对燃煤发电厂及各类工业单位生产过程中产生的工业废气进行综合利用处置的相关行业</w:t>
            </w:r>
          </w:p>
        </w:tc>
      </w:tr>
      <w:tr w14:paraId="790E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7ACEEC12">
            <w:pPr>
              <w:spacing w:line="360" w:lineRule="auto"/>
              <w:jc w:val="center"/>
              <w:rPr>
                <w:rFonts w:ascii="宋体" w:hAnsi="宋体"/>
                <w:color w:val="auto"/>
                <w:szCs w:val="21"/>
              </w:rPr>
            </w:pPr>
            <w:r>
              <w:rPr>
                <w:rFonts w:hint="eastAsia" w:ascii="宋体" w:hAnsi="宋体"/>
                <w:color w:val="auto"/>
                <w:szCs w:val="21"/>
              </w:rPr>
              <w:t>5</w:t>
            </w:r>
          </w:p>
        </w:tc>
        <w:tc>
          <w:tcPr>
            <w:tcW w:w="1559" w:type="dxa"/>
            <w:shd w:val="clear" w:color="auto" w:fill="auto"/>
            <w:vAlign w:val="center"/>
          </w:tcPr>
          <w:p w14:paraId="2509411A">
            <w:pPr>
              <w:spacing w:line="360" w:lineRule="auto"/>
              <w:jc w:val="center"/>
              <w:rPr>
                <w:rFonts w:ascii="宋体" w:hAnsi="宋体"/>
                <w:color w:val="auto"/>
                <w:szCs w:val="21"/>
              </w:rPr>
            </w:pPr>
            <w:r>
              <w:rPr>
                <w:rFonts w:hint="eastAsia" w:ascii="宋体" w:hAnsi="宋体"/>
                <w:color w:val="auto"/>
                <w:szCs w:val="21"/>
              </w:rPr>
              <w:t>废钢铁再生利用</w:t>
            </w:r>
          </w:p>
        </w:tc>
        <w:tc>
          <w:tcPr>
            <w:tcW w:w="1418" w:type="dxa"/>
            <w:shd w:val="clear" w:color="auto" w:fill="auto"/>
            <w:vAlign w:val="center"/>
          </w:tcPr>
          <w:p w14:paraId="33A4D4F0">
            <w:pPr>
              <w:spacing w:line="360" w:lineRule="auto"/>
              <w:jc w:val="center"/>
              <w:rPr>
                <w:rFonts w:ascii="宋体" w:hAnsi="宋体"/>
                <w:color w:val="auto"/>
                <w:szCs w:val="21"/>
              </w:rPr>
            </w:pPr>
            <w:r>
              <w:rPr>
                <w:rFonts w:hint="eastAsia" w:ascii="宋体" w:hAnsi="宋体"/>
                <w:color w:val="auto"/>
                <w:szCs w:val="21"/>
              </w:rPr>
              <w:t>≥50万吨</w:t>
            </w:r>
          </w:p>
        </w:tc>
        <w:tc>
          <w:tcPr>
            <w:tcW w:w="1417" w:type="dxa"/>
            <w:shd w:val="clear" w:color="auto" w:fill="auto"/>
            <w:vAlign w:val="center"/>
          </w:tcPr>
          <w:p w14:paraId="621B02CE">
            <w:pPr>
              <w:spacing w:line="360" w:lineRule="auto"/>
              <w:jc w:val="center"/>
              <w:rPr>
                <w:rFonts w:ascii="宋体" w:hAnsi="宋体"/>
                <w:color w:val="auto"/>
                <w:szCs w:val="21"/>
              </w:rPr>
            </w:pPr>
            <w:r>
              <w:rPr>
                <w:rFonts w:hint="eastAsia" w:ascii="宋体" w:hAnsi="宋体"/>
                <w:color w:val="auto"/>
                <w:szCs w:val="21"/>
              </w:rPr>
              <w:t>≥20万吨</w:t>
            </w:r>
          </w:p>
        </w:tc>
        <w:tc>
          <w:tcPr>
            <w:tcW w:w="1418" w:type="dxa"/>
            <w:shd w:val="clear" w:color="auto" w:fill="auto"/>
            <w:vAlign w:val="center"/>
          </w:tcPr>
          <w:p w14:paraId="7F59E33B">
            <w:pPr>
              <w:spacing w:line="360" w:lineRule="auto"/>
              <w:jc w:val="center"/>
              <w:rPr>
                <w:rFonts w:ascii="宋体" w:hAnsi="宋体"/>
                <w:color w:val="auto"/>
                <w:szCs w:val="21"/>
              </w:rPr>
            </w:pPr>
            <w:r>
              <w:rPr>
                <w:rFonts w:hint="eastAsia" w:ascii="宋体" w:hAnsi="宋体"/>
                <w:color w:val="auto"/>
                <w:szCs w:val="21"/>
              </w:rPr>
              <w:t>≥5万吨</w:t>
            </w:r>
          </w:p>
        </w:tc>
        <w:tc>
          <w:tcPr>
            <w:tcW w:w="3293" w:type="dxa"/>
            <w:shd w:val="clear" w:color="auto" w:fill="auto"/>
            <w:vAlign w:val="center"/>
          </w:tcPr>
          <w:p w14:paraId="19A86D8A">
            <w:pPr>
              <w:spacing w:line="360" w:lineRule="auto"/>
              <w:jc w:val="center"/>
              <w:rPr>
                <w:rFonts w:ascii="宋体" w:hAnsi="宋体"/>
                <w:color w:val="auto"/>
                <w:szCs w:val="21"/>
              </w:rPr>
            </w:pPr>
            <w:r>
              <w:rPr>
                <w:rFonts w:hint="eastAsia" w:ascii="宋体" w:hAnsi="宋体"/>
                <w:color w:val="auto"/>
                <w:szCs w:val="21"/>
              </w:rPr>
              <w:t>综合利用处置废钢铁的相关行业</w:t>
            </w:r>
          </w:p>
        </w:tc>
      </w:tr>
      <w:tr w14:paraId="0528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6E693743">
            <w:pPr>
              <w:spacing w:line="360" w:lineRule="auto"/>
              <w:jc w:val="center"/>
              <w:rPr>
                <w:rFonts w:ascii="宋体" w:hAnsi="宋体"/>
                <w:color w:val="auto"/>
                <w:szCs w:val="21"/>
              </w:rPr>
            </w:pPr>
            <w:r>
              <w:rPr>
                <w:rFonts w:hint="eastAsia" w:ascii="宋体" w:hAnsi="宋体"/>
                <w:color w:val="auto"/>
                <w:szCs w:val="21"/>
              </w:rPr>
              <w:t>6</w:t>
            </w:r>
          </w:p>
        </w:tc>
        <w:tc>
          <w:tcPr>
            <w:tcW w:w="1559" w:type="dxa"/>
            <w:shd w:val="clear" w:color="auto" w:fill="auto"/>
            <w:vAlign w:val="center"/>
          </w:tcPr>
          <w:p w14:paraId="57388C5E">
            <w:pPr>
              <w:spacing w:line="360" w:lineRule="auto"/>
              <w:jc w:val="center"/>
              <w:rPr>
                <w:rFonts w:ascii="宋体" w:hAnsi="宋体"/>
                <w:color w:val="auto"/>
                <w:szCs w:val="21"/>
              </w:rPr>
            </w:pPr>
            <w:r>
              <w:rPr>
                <w:rFonts w:hint="eastAsia" w:ascii="宋体" w:hAnsi="宋体"/>
                <w:color w:val="auto"/>
                <w:szCs w:val="21"/>
              </w:rPr>
              <w:t>废塑料再生利用</w:t>
            </w:r>
          </w:p>
        </w:tc>
        <w:tc>
          <w:tcPr>
            <w:tcW w:w="1418" w:type="dxa"/>
            <w:shd w:val="clear" w:color="auto" w:fill="auto"/>
            <w:vAlign w:val="center"/>
          </w:tcPr>
          <w:p w14:paraId="26C20234">
            <w:pPr>
              <w:spacing w:line="360" w:lineRule="auto"/>
              <w:jc w:val="center"/>
              <w:rPr>
                <w:rFonts w:ascii="宋体" w:hAnsi="宋体"/>
                <w:color w:val="auto"/>
                <w:szCs w:val="21"/>
              </w:rPr>
            </w:pPr>
            <w:r>
              <w:rPr>
                <w:rFonts w:hint="eastAsia" w:ascii="宋体" w:hAnsi="宋体"/>
                <w:color w:val="auto"/>
                <w:szCs w:val="21"/>
              </w:rPr>
              <w:t>≥10万吨</w:t>
            </w:r>
          </w:p>
        </w:tc>
        <w:tc>
          <w:tcPr>
            <w:tcW w:w="1417" w:type="dxa"/>
            <w:shd w:val="clear" w:color="auto" w:fill="auto"/>
            <w:vAlign w:val="center"/>
          </w:tcPr>
          <w:p w14:paraId="19C6C6B2">
            <w:pPr>
              <w:spacing w:line="360" w:lineRule="auto"/>
              <w:jc w:val="center"/>
              <w:rPr>
                <w:rFonts w:ascii="宋体" w:hAnsi="宋体"/>
                <w:color w:val="auto"/>
                <w:szCs w:val="21"/>
              </w:rPr>
            </w:pPr>
            <w:r>
              <w:rPr>
                <w:rFonts w:hint="eastAsia" w:ascii="宋体" w:hAnsi="宋体"/>
                <w:color w:val="auto"/>
                <w:szCs w:val="21"/>
              </w:rPr>
              <w:t>≥5万吨</w:t>
            </w:r>
          </w:p>
        </w:tc>
        <w:tc>
          <w:tcPr>
            <w:tcW w:w="1418" w:type="dxa"/>
            <w:shd w:val="clear" w:color="auto" w:fill="auto"/>
            <w:vAlign w:val="center"/>
          </w:tcPr>
          <w:p w14:paraId="723B14BE">
            <w:pPr>
              <w:spacing w:line="360" w:lineRule="auto"/>
              <w:jc w:val="center"/>
              <w:rPr>
                <w:rFonts w:ascii="宋体" w:hAnsi="宋体"/>
                <w:color w:val="auto"/>
                <w:szCs w:val="21"/>
              </w:rPr>
            </w:pPr>
            <w:r>
              <w:rPr>
                <w:rFonts w:hint="eastAsia" w:ascii="宋体" w:hAnsi="宋体"/>
                <w:color w:val="auto"/>
                <w:szCs w:val="21"/>
              </w:rPr>
              <w:t>≥1万吨</w:t>
            </w:r>
          </w:p>
        </w:tc>
        <w:tc>
          <w:tcPr>
            <w:tcW w:w="3293" w:type="dxa"/>
            <w:shd w:val="clear" w:color="auto" w:fill="auto"/>
            <w:vAlign w:val="center"/>
          </w:tcPr>
          <w:p w14:paraId="0E4B9C32">
            <w:pPr>
              <w:spacing w:line="360" w:lineRule="auto"/>
              <w:jc w:val="center"/>
              <w:rPr>
                <w:rFonts w:ascii="宋体" w:hAnsi="宋体"/>
                <w:color w:val="auto"/>
                <w:szCs w:val="21"/>
              </w:rPr>
            </w:pPr>
            <w:r>
              <w:rPr>
                <w:rFonts w:hint="eastAsia" w:ascii="宋体" w:hAnsi="宋体"/>
                <w:color w:val="auto"/>
                <w:szCs w:val="21"/>
              </w:rPr>
              <w:t>综合利用处置废塑料的相关行业</w:t>
            </w:r>
          </w:p>
        </w:tc>
      </w:tr>
      <w:tr w14:paraId="77B5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5B06973C">
            <w:pPr>
              <w:spacing w:line="360" w:lineRule="auto"/>
              <w:jc w:val="center"/>
              <w:rPr>
                <w:rFonts w:ascii="宋体" w:hAnsi="宋体"/>
                <w:color w:val="auto"/>
                <w:szCs w:val="21"/>
              </w:rPr>
            </w:pPr>
            <w:r>
              <w:rPr>
                <w:rFonts w:hint="eastAsia" w:ascii="宋体" w:hAnsi="宋体"/>
                <w:color w:val="auto"/>
                <w:szCs w:val="21"/>
              </w:rPr>
              <w:t>7</w:t>
            </w:r>
          </w:p>
        </w:tc>
        <w:tc>
          <w:tcPr>
            <w:tcW w:w="1559" w:type="dxa"/>
            <w:shd w:val="clear" w:color="auto" w:fill="auto"/>
            <w:vAlign w:val="center"/>
          </w:tcPr>
          <w:p w14:paraId="140C4881">
            <w:pPr>
              <w:spacing w:line="360" w:lineRule="auto"/>
              <w:jc w:val="center"/>
              <w:rPr>
                <w:rFonts w:ascii="宋体" w:hAnsi="宋体"/>
                <w:color w:val="auto"/>
                <w:szCs w:val="21"/>
              </w:rPr>
            </w:pPr>
            <w:r>
              <w:rPr>
                <w:rFonts w:hint="eastAsia" w:ascii="宋体" w:hAnsi="宋体"/>
                <w:color w:val="auto"/>
                <w:szCs w:val="21"/>
              </w:rPr>
              <w:t>废纸再生利用</w:t>
            </w:r>
          </w:p>
        </w:tc>
        <w:tc>
          <w:tcPr>
            <w:tcW w:w="1418" w:type="dxa"/>
            <w:shd w:val="clear" w:color="auto" w:fill="auto"/>
            <w:vAlign w:val="center"/>
          </w:tcPr>
          <w:p w14:paraId="5FA3F428">
            <w:pPr>
              <w:spacing w:line="360" w:lineRule="auto"/>
              <w:jc w:val="center"/>
              <w:rPr>
                <w:rFonts w:ascii="宋体" w:hAnsi="宋体"/>
                <w:color w:val="auto"/>
                <w:szCs w:val="21"/>
              </w:rPr>
            </w:pPr>
            <w:r>
              <w:rPr>
                <w:rFonts w:hint="eastAsia" w:ascii="宋体" w:hAnsi="宋体"/>
                <w:color w:val="auto"/>
                <w:szCs w:val="21"/>
              </w:rPr>
              <w:t>≥200万吨</w:t>
            </w:r>
          </w:p>
        </w:tc>
        <w:tc>
          <w:tcPr>
            <w:tcW w:w="1417" w:type="dxa"/>
            <w:shd w:val="clear" w:color="auto" w:fill="auto"/>
            <w:vAlign w:val="center"/>
          </w:tcPr>
          <w:p w14:paraId="47AD1A76">
            <w:pPr>
              <w:spacing w:line="360" w:lineRule="auto"/>
              <w:jc w:val="center"/>
              <w:rPr>
                <w:rFonts w:ascii="宋体" w:hAnsi="宋体"/>
                <w:color w:val="auto"/>
                <w:szCs w:val="21"/>
              </w:rPr>
            </w:pPr>
            <w:r>
              <w:rPr>
                <w:rFonts w:hint="eastAsia" w:ascii="宋体" w:hAnsi="宋体"/>
                <w:color w:val="auto"/>
                <w:szCs w:val="21"/>
              </w:rPr>
              <w:t>≥80万吨</w:t>
            </w:r>
          </w:p>
        </w:tc>
        <w:tc>
          <w:tcPr>
            <w:tcW w:w="1418" w:type="dxa"/>
            <w:shd w:val="clear" w:color="auto" w:fill="auto"/>
            <w:vAlign w:val="center"/>
          </w:tcPr>
          <w:p w14:paraId="392F0358">
            <w:pPr>
              <w:spacing w:line="360" w:lineRule="auto"/>
              <w:jc w:val="center"/>
              <w:rPr>
                <w:rFonts w:ascii="宋体" w:hAnsi="宋体"/>
                <w:color w:val="auto"/>
                <w:szCs w:val="21"/>
              </w:rPr>
            </w:pPr>
            <w:r>
              <w:rPr>
                <w:rFonts w:hint="eastAsia" w:ascii="宋体" w:hAnsi="宋体"/>
                <w:color w:val="auto"/>
                <w:szCs w:val="21"/>
              </w:rPr>
              <w:t>≥10万吨</w:t>
            </w:r>
          </w:p>
        </w:tc>
        <w:tc>
          <w:tcPr>
            <w:tcW w:w="3293" w:type="dxa"/>
            <w:shd w:val="clear" w:color="auto" w:fill="auto"/>
            <w:vAlign w:val="center"/>
          </w:tcPr>
          <w:p w14:paraId="456E806A">
            <w:pPr>
              <w:spacing w:line="360" w:lineRule="auto"/>
              <w:jc w:val="center"/>
              <w:rPr>
                <w:rFonts w:ascii="宋体" w:hAnsi="宋体"/>
                <w:color w:val="auto"/>
                <w:szCs w:val="21"/>
              </w:rPr>
            </w:pPr>
            <w:r>
              <w:rPr>
                <w:rFonts w:hint="eastAsia" w:ascii="宋体" w:hAnsi="宋体"/>
                <w:color w:val="auto"/>
                <w:szCs w:val="21"/>
              </w:rPr>
              <w:t>综合利用处置废纸的相关行业</w:t>
            </w:r>
          </w:p>
        </w:tc>
      </w:tr>
      <w:tr w14:paraId="2770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2D557E0B">
            <w:pPr>
              <w:spacing w:line="360" w:lineRule="auto"/>
              <w:jc w:val="center"/>
              <w:rPr>
                <w:rFonts w:ascii="宋体" w:hAnsi="宋体"/>
                <w:color w:val="auto"/>
                <w:szCs w:val="21"/>
              </w:rPr>
            </w:pPr>
            <w:r>
              <w:rPr>
                <w:rFonts w:hint="eastAsia" w:ascii="宋体" w:hAnsi="宋体"/>
                <w:color w:val="auto"/>
                <w:szCs w:val="21"/>
              </w:rPr>
              <w:t>8</w:t>
            </w:r>
          </w:p>
        </w:tc>
        <w:tc>
          <w:tcPr>
            <w:tcW w:w="1559" w:type="dxa"/>
            <w:shd w:val="clear" w:color="auto" w:fill="auto"/>
            <w:vAlign w:val="center"/>
          </w:tcPr>
          <w:p w14:paraId="3868F1A7">
            <w:pPr>
              <w:spacing w:line="360" w:lineRule="auto"/>
              <w:jc w:val="center"/>
              <w:rPr>
                <w:rFonts w:ascii="宋体" w:hAnsi="宋体"/>
                <w:color w:val="auto"/>
                <w:szCs w:val="21"/>
              </w:rPr>
            </w:pPr>
            <w:r>
              <w:rPr>
                <w:rFonts w:hint="eastAsia" w:ascii="宋体" w:hAnsi="宋体"/>
                <w:color w:val="auto"/>
                <w:szCs w:val="21"/>
              </w:rPr>
              <w:t>废旧电池电器拆解利用</w:t>
            </w:r>
          </w:p>
        </w:tc>
        <w:tc>
          <w:tcPr>
            <w:tcW w:w="1418" w:type="dxa"/>
            <w:shd w:val="clear" w:color="auto" w:fill="auto"/>
            <w:vAlign w:val="center"/>
          </w:tcPr>
          <w:p w14:paraId="7D8FCE33">
            <w:pPr>
              <w:spacing w:line="360" w:lineRule="auto"/>
              <w:jc w:val="center"/>
              <w:rPr>
                <w:rFonts w:ascii="宋体" w:hAnsi="宋体"/>
                <w:color w:val="auto"/>
                <w:szCs w:val="21"/>
              </w:rPr>
            </w:pPr>
            <w:r>
              <w:rPr>
                <w:rFonts w:hint="eastAsia" w:ascii="宋体" w:hAnsi="宋体"/>
                <w:color w:val="auto"/>
                <w:szCs w:val="21"/>
              </w:rPr>
              <w:t>≥5万吨</w:t>
            </w:r>
          </w:p>
        </w:tc>
        <w:tc>
          <w:tcPr>
            <w:tcW w:w="1417" w:type="dxa"/>
            <w:shd w:val="clear" w:color="auto" w:fill="auto"/>
            <w:vAlign w:val="center"/>
          </w:tcPr>
          <w:p w14:paraId="0C2B8F0A">
            <w:pPr>
              <w:spacing w:line="360" w:lineRule="auto"/>
              <w:jc w:val="center"/>
              <w:rPr>
                <w:rFonts w:ascii="宋体" w:hAnsi="宋体"/>
                <w:color w:val="auto"/>
                <w:szCs w:val="21"/>
              </w:rPr>
            </w:pPr>
            <w:r>
              <w:rPr>
                <w:rFonts w:hint="eastAsia" w:ascii="宋体" w:hAnsi="宋体"/>
                <w:color w:val="auto"/>
                <w:szCs w:val="21"/>
              </w:rPr>
              <w:t>≥2万吨</w:t>
            </w:r>
          </w:p>
        </w:tc>
        <w:tc>
          <w:tcPr>
            <w:tcW w:w="1418" w:type="dxa"/>
            <w:shd w:val="clear" w:color="auto" w:fill="auto"/>
            <w:vAlign w:val="center"/>
          </w:tcPr>
          <w:p w14:paraId="0D333BD5">
            <w:pPr>
              <w:spacing w:line="360" w:lineRule="auto"/>
              <w:jc w:val="center"/>
              <w:rPr>
                <w:rFonts w:ascii="宋体" w:hAnsi="宋体"/>
                <w:color w:val="auto"/>
                <w:szCs w:val="21"/>
              </w:rPr>
            </w:pPr>
            <w:r>
              <w:rPr>
                <w:rFonts w:hint="eastAsia" w:ascii="宋体" w:hAnsi="宋体"/>
                <w:color w:val="auto"/>
                <w:szCs w:val="21"/>
              </w:rPr>
              <w:t>≥1万吨</w:t>
            </w:r>
          </w:p>
        </w:tc>
        <w:tc>
          <w:tcPr>
            <w:tcW w:w="3293" w:type="dxa"/>
            <w:shd w:val="clear" w:color="auto" w:fill="auto"/>
            <w:vAlign w:val="center"/>
          </w:tcPr>
          <w:p w14:paraId="059CF6C6">
            <w:pPr>
              <w:spacing w:line="360" w:lineRule="auto"/>
              <w:jc w:val="center"/>
              <w:rPr>
                <w:rFonts w:ascii="宋体" w:hAnsi="宋体"/>
                <w:color w:val="auto"/>
                <w:szCs w:val="21"/>
              </w:rPr>
            </w:pPr>
            <w:r>
              <w:rPr>
                <w:rFonts w:hint="eastAsia" w:ascii="宋体" w:hAnsi="宋体"/>
                <w:color w:val="auto"/>
                <w:szCs w:val="21"/>
              </w:rPr>
              <w:t>综合利用处置包括但不仅限于废旧电池、废旧电器电子产品、电解电镀废弃物、报废汽车、报废船舶、废旧线路板的相关行业</w:t>
            </w:r>
          </w:p>
        </w:tc>
      </w:tr>
      <w:tr w14:paraId="3D5C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7EDEA74D">
            <w:pPr>
              <w:spacing w:line="360" w:lineRule="auto"/>
              <w:jc w:val="center"/>
              <w:rPr>
                <w:rFonts w:ascii="宋体" w:hAnsi="宋体"/>
                <w:color w:val="auto"/>
                <w:szCs w:val="21"/>
              </w:rPr>
            </w:pPr>
            <w:r>
              <w:rPr>
                <w:rFonts w:hint="eastAsia" w:ascii="宋体" w:hAnsi="宋体"/>
                <w:color w:val="auto"/>
                <w:szCs w:val="21"/>
              </w:rPr>
              <w:t>9</w:t>
            </w:r>
          </w:p>
        </w:tc>
        <w:tc>
          <w:tcPr>
            <w:tcW w:w="1559" w:type="dxa"/>
            <w:shd w:val="clear" w:color="auto" w:fill="auto"/>
            <w:vAlign w:val="center"/>
          </w:tcPr>
          <w:p w14:paraId="3AC32864">
            <w:pPr>
              <w:spacing w:line="360" w:lineRule="auto"/>
              <w:jc w:val="center"/>
              <w:rPr>
                <w:rFonts w:ascii="宋体" w:hAnsi="宋体"/>
                <w:color w:val="auto"/>
                <w:szCs w:val="21"/>
              </w:rPr>
            </w:pPr>
            <w:r>
              <w:rPr>
                <w:rFonts w:hint="eastAsia" w:ascii="宋体" w:hAnsi="宋体"/>
                <w:color w:val="auto"/>
                <w:szCs w:val="21"/>
              </w:rPr>
              <w:t>农林废弃物</w:t>
            </w:r>
          </w:p>
        </w:tc>
        <w:tc>
          <w:tcPr>
            <w:tcW w:w="1418" w:type="dxa"/>
            <w:shd w:val="clear" w:color="auto" w:fill="auto"/>
            <w:vAlign w:val="center"/>
          </w:tcPr>
          <w:p w14:paraId="30BBB106">
            <w:pPr>
              <w:spacing w:line="360" w:lineRule="auto"/>
              <w:jc w:val="center"/>
              <w:rPr>
                <w:rFonts w:ascii="宋体" w:hAnsi="宋体"/>
                <w:color w:val="auto"/>
                <w:szCs w:val="21"/>
              </w:rPr>
            </w:pPr>
            <w:r>
              <w:rPr>
                <w:rFonts w:hint="eastAsia" w:ascii="宋体" w:hAnsi="宋体"/>
                <w:color w:val="auto"/>
                <w:szCs w:val="21"/>
              </w:rPr>
              <w:t>≥10万吨</w:t>
            </w:r>
          </w:p>
        </w:tc>
        <w:tc>
          <w:tcPr>
            <w:tcW w:w="1417" w:type="dxa"/>
            <w:shd w:val="clear" w:color="auto" w:fill="auto"/>
            <w:vAlign w:val="center"/>
          </w:tcPr>
          <w:p w14:paraId="5FB96154">
            <w:pPr>
              <w:spacing w:line="360" w:lineRule="auto"/>
              <w:jc w:val="center"/>
              <w:rPr>
                <w:rFonts w:ascii="宋体" w:hAnsi="宋体"/>
                <w:color w:val="auto"/>
                <w:szCs w:val="21"/>
              </w:rPr>
            </w:pPr>
            <w:r>
              <w:rPr>
                <w:rFonts w:hint="eastAsia" w:ascii="宋体" w:hAnsi="宋体"/>
                <w:color w:val="auto"/>
                <w:szCs w:val="21"/>
              </w:rPr>
              <w:t>≥5万吨</w:t>
            </w:r>
          </w:p>
        </w:tc>
        <w:tc>
          <w:tcPr>
            <w:tcW w:w="1418" w:type="dxa"/>
            <w:shd w:val="clear" w:color="auto" w:fill="auto"/>
            <w:vAlign w:val="center"/>
          </w:tcPr>
          <w:p w14:paraId="5BF66994">
            <w:pPr>
              <w:spacing w:line="360" w:lineRule="auto"/>
              <w:jc w:val="center"/>
              <w:rPr>
                <w:rFonts w:ascii="宋体" w:hAnsi="宋体"/>
                <w:color w:val="auto"/>
                <w:szCs w:val="21"/>
              </w:rPr>
            </w:pPr>
            <w:r>
              <w:rPr>
                <w:rFonts w:hint="eastAsia" w:ascii="宋体" w:hAnsi="宋体"/>
                <w:color w:val="auto"/>
                <w:szCs w:val="21"/>
              </w:rPr>
              <w:t>≥2万吨</w:t>
            </w:r>
          </w:p>
        </w:tc>
        <w:tc>
          <w:tcPr>
            <w:tcW w:w="3293" w:type="dxa"/>
            <w:shd w:val="clear" w:color="auto" w:fill="auto"/>
            <w:vAlign w:val="center"/>
          </w:tcPr>
          <w:p w14:paraId="055B589F">
            <w:pPr>
              <w:spacing w:line="360" w:lineRule="auto"/>
              <w:jc w:val="center"/>
              <w:rPr>
                <w:rFonts w:ascii="宋体" w:hAnsi="宋体"/>
                <w:color w:val="auto"/>
                <w:szCs w:val="21"/>
              </w:rPr>
            </w:pPr>
            <w:r>
              <w:rPr>
                <w:rFonts w:hint="eastAsia" w:ascii="宋体" w:hAnsi="宋体"/>
                <w:color w:val="auto"/>
                <w:szCs w:val="21"/>
              </w:rPr>
              <w:t>综合利用处置农林废弃物的相关行业</w:t>
            </w:r>
          </w:p>
        </w:tc>
      </w:tr>
      <w:tr w14:paraId="775E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6F371396">
            <w:pPr>
              <w:spacing w:line="360" w:lineRule="auto"/>
              <w:jc w:val="center"/>
              <w:rPr>
                <w:rFonts w:ascii="宋体" w:hAnsi="宋体"/>
                <w:color w:val="auto"/>
                <w:szCs w:val="21"/>
              </w:rPr>
            </w:pPr>
            <w:r>
              <w:rPr>
                <w:rFonts w:hint="eastAsia" w:ascii="宋体" w:hAnsi="宋体"/>
                <w:color w:val="auto"/>
                <w:szCs w:val="21"/>
              </w:rPr>
              <w:t>10</w:t>
            </w:r>
          </w:p>
        </w:tc>
        <w:tc>
          <w:tcPr>
            <w:tcW w:w="1559" w:type="dxa"/>
            <w:shd w:val="clear" w:color="auto" w:fill="auto"/>
            <w:vAlign w:val="center"/>
          </w:tcPr>
          <w:p w14:paraId="7E596E71">
            <w:pPr>
              <w:spacing w:line="360" w:lineRule="auto"/>
              <w:jc w:val="center"/>
              <w:rPr>
                <w:rFonts w:ascii="宋体" w:hAnsi="宋体"/>
                <w:color w:val="auto"/>
                <w:szCs w:val="21"/>
              </w:rPr>
            </w:pPr>
            <w:r>
              <w:rPr>
                <w:rFonts w:hint="eastAsia" w:ascii="宋体" w:hAnsi="宋体"/>
                <w:color w:val="auto"/>
                <w:szCs w:val="21"/>
              </w:rPr>
              <w:t>余热余压利用</w:t>
            </w:r>
          </w:p>
        </w:tc>
        <w:tc>
          <w:tcPr>
            <w:tcW w:w="1418" w:type="dxa"/>
            <w:shd w:val="clear" w:color="auto" w:fill="auto"/>
            <w:vAlign w:val="center"/>
          </w:tcPr>
          <w:p w14:paraId="77A802D8">
            <w:pPr>
              <w:spacing w:line="360" w:lineRule="auto"/>
              <w:jc w:val="center"/>
              <w:rPr>
                <w:rFonts w:ascii="宋体" w:hAnsi="宋体"/>
                <w:color w:val="auto"/>
                <w:szCs w:val="21"/>
              </w:rPr>
            </w:pPr>
            <w:r>
              <w:rPr>
                <w:rFonts w:hint="eastAsia" w:ascii="宋体" w:hAnsi="宋体"/>
                <w:color w:val="auto"/>
                <w:szCs w:val="21"/>
              </w:rPr>
              <w:t>≥10亿兆焦</w:t>
            </w:r>
          </w:p>
        </w:tc>
        <w:tc>
          <w:tcPr>
            <w:tcW w:w="1417" w:type="dxa"/>
            <w:shd w:val="clear" w:color="auto" w:fill="auto"/>
            <w:vAlign w:val="center"/>
          </w:tcPr>
          <w:p w14:paraId="1CA060B2">
            <w:pPr>
              <w:spacing w:line="360" w:lineRule="auto"/>
              <w:jc w:val="center"/>
              <w:rPr>
                <w:rFonts w:ascii="宋体" w:hAnsi="宋体"/>
                <w:color w:val="auto"/>
                <w:szCs w:val="21"/>
              </w:rPr>
            </w:pPr>
            <w:r>
              <w:rPr>
                <w:rFonts w:hint="eastAsia" w:ascii="宋体" w:hAnsi="宋体"/>
                <w:color w:val="auto"/>
                <w:szCs w:val="21"/>
              </w:rPr>
              <w:t>≥5亿兆焦</w:t>
            </w:r>
          </w:p>
        </w:tc>
        <w:tc>
          <w:tcPr>
            <w:tcW w:w="1418" w:type="dxa"/>
            <w:shd w:val="clear" w:color="auto" w:fill="auto"/>
            <w:vAlign w:val="center"/>
          </w:tcPr>
          <w:p w14:paraId="7871DC48">
            <w:pPr>
              <w:spacing w:line="360" w:lineRule="auto"/>
              <w:jc w:val="center"/>
              <w:rPr>
                <w:rFonts w:ascii="宋体" w:hAnsi="宋体"/>
                <w:color w:val="auto"/>
                <w:szCs w:val="21"/>
              </w:rPr>
            </w:pPr>
            <w:r>
              <w:rPr>
                <w:rFonts w:hint="eastAsia" w:ascii="宋体" w:hAnsi="宋体"/>
                <w:color w:val="auto"/>
                <w:szCs w:val="21"/>
              </w:rPr>
              <w:t>≥1亿兆焦</w:t>
            </w:r>
          </w:p>
        </w:tc>
        <w:tc>
          <w:tcPr>
            <w:tcW w:w="3293" w:type="dxa"/>
            <w:shd w:val="clear" w:color="auto" w:fill="auto"/>
            <w:vAlign w:val="center"/>
          </w:tcPr>
          <w:p w14:paraId="04C1A9A0">
            <w:pPr>
              <w:spacing w:line="360" w:lineRule="auto"/>
              <w:jc w:val="center"/>
              <w:rPr>
                <w:rFonts w:ascii="宋体" w:hAnsi="宋体"/>
                <w:color w:val="auto"/>
                <w:szCs w:val="21"/>
              </w:rPr>
            </w:pPr>
            <w:r>
              <w:rPr>
                <w:rFonts w:hint="eastAsia" w:ascii="宋体" w:hAnsi="宋体"/>
                <w:color w:val="auto"/>
                <w:szCs w:val="21"/>
              </w:rPr>
              <w:t>综合利用工业生产过程中生产的余热余压的相关行业</w:t>
            </w:r>
          </w:p>
        </w:tc>
      </w:tr>
    </w:tbl>
    <w:p w14:paraId="6A3F94BE">
      <w:pPr>
        <w:spacing w:line="360" w:lineRule="auto"/>
        <w:ind w:right="378"/>
        <w:jc w:val="center"/>
        <w:rPr>
          <w:rFonts w:ascii="宋体" w:hAnsi="宋体"/>
          <w:b/>
          <w:color w:val="auto"/>
          <w:sz w:val="28"/>
          <w:szCs w:val="28"/>
        </w:rPr>
      </w:pPr>
    </w:p>
    <w:p w14:paraId="1188F9B5">
      <w:pPr>
        <w:spacing w:line="360" w:lineRule="auto"/>
        <w:ind w:right="378"/>
        <w:jc w:val="left"/>
        <w:rPr>
          <w:rFonts w:ascii="仿宋" w:hAnsi="仿宋" w:eastAsia="仿宋"/>
          <w:color w:val="auto"/>
          <w:sz w:val="24"/>
        </w:rPr>
      </w:pPr>
      <w:r>
        <w:rPr>
          <w:rFonts w:hint="eastAsia" w:ascii="仿宋" w:hAnsi="仿宋" w:eastAsia="仿宋"/>
          <w:color w:val="auto"/>
          <w:sz w:val="24"/>
        </w:rPr>
        <w:t>注：“废弃资源年综合利用处置能力”是指申报单位已取得有关部门批复的生产规模；不在上述指标表行业分类的申报单位，将按照专家组评审的结果评价合理级别，并添加至指标表内。</w:t>
      </w:r>
    </w:p>
    <w:p w14:paraId="53C96EBA">
      <w:pPr>
        <w:spacing w:line="360" w:lineRule="auto"/>
        <w:ind w:right="378"/>
        <w:jc w:val="left"/>
        <w:rPr>
          <w:rFonts w:ascii="仿宋_GB2312" w:hAnsi="宋体" w:eastAsia="仿宋_GB2312"/>
          <w:b/>
          <w:color w:val="auto"/>
          <w:sz w:val="28"/>
          <w:szCs w:val="28"/>
        </w:rPr>
      </w:pPr>
      <w:r>
        <w:rPr>
          <w:rFonts w:ascii="宋体" w:hAnsi="宋体"/>
          <w:color w:val="auto"/>
          <w:sz w:val="28"/>
          <w:szCs w:val="28"/>
        </w:rPr>
        <w:br w:type="page"/>
      </w:r>
      <w:r>
        <w:rPr>
          <w:rFonts w:ascii="仿宋_GB2312" w:hAnsi="宋体" w:eastAsia="仿宋_GB2312"/>
          <w:b/>
          <w:color w:val="auto"/>
          <w:sz w:val="28"/>
          <w:szCs w:val="28"/>
        </w:rPr>
        <w:t>附表</w:t>
      </w:r>
      <w:r>
        <w:rPr>
          <w:rFonts w:hint="eastAsia" w:ascii="仿宋_GB2312" w:hAnsi="宋体" w:eastAsia="仿宋_GB2312"/>
          <w:b/>
          <w:color w:val="auto"/>
          <w:sz w:val="28"/>
          <w:szCs w:val="28"/>
        </w:rPr>
        <w:t>2：</w:t>
      </w:r>
    </w:p>
    <w:p w14:paraId="73CB3506">
      <w:pPr>
        <w:pStyle w:val="7"/>
        <w:spacing w:before="0" w:beforeAutospacing="0" w:after="0" w:afterAutospacing="0" w:line="560" w:lineRule="exact"/>
        <w:jc w:val="center"/>
        <w:rPr>
          <w:rFonts w:ascii="Times New Roman" w:hAnsi="Times New Roman" w:eastAsia="黑体" w:cs="Times New Roman"/>
          <w:b/>
          <w:color w:val="auto"/>
          <w:sz w:val="32"/>
          <w:szCs w:val="32"/>
        </w:rPr>
      </w:pPr>
      <w:r>
        <w:rPr>
          <w:rFonts w:hint="eastAsia" w:ascii="Times New Roman" w:hAnsi="Times New Roman" w:eastAsia="黑体" w:cs="Times New Roman"/>
          <w:b/>
          <w:color w:val="auto"/>
          <w:sz w:val="32"/>
          <w:szCs w:val="32"/>
        </w:rPr>
        <w:t>广东省</w:t>
      </w:r>
      <w:r>
        <w:rPr>
          <w:rFonts w:ascii="Times New Roman" w:hAnsi="Times New Roman" w:eastAsia="黑体" w:cs="Times New Roman"/>
          <w:b/>
          <w:color w:val="auto"/>
          <w:sz w:val="32"/>
          <w:szCs w:val="32"/>
        </w:rPr>
        <w:t>资源综合利用能力评价申请表</w:t>
      </w:r>
    </w:p>
    <w:p w14:paraId="6FB1D833">
      <w:pPr>
        <w:pStyle w:val="7"/>
        <w:spacing w:before="0" w:beforeAutospacing="0" w:after="0" w:afterAutospacing="0" w:line="560" w:lineRule="exact"/>
        <w:jc w:val="center"/>
        <w:rPr>
          <w:rFonts w:ascii="Times New Roman" w:hAnsi="Times New Roman" w:cs="Times New Roman"/>
          <w:b/>
          <w:color w:val="auto"/>
          <w:sz w:val="36"/>
          <w:szCs w:val="36"/>
        </w:rPr>
      </w:pPr>
    </w:p>
    <w:tbl>
      <w:tblPr>
        <w:tblStyle w:val="8"/>
        <w:tblW w:w="10341" w:type="dxa"/>
        <w:jc w:val="center"/>
        <w:tblLayout w:type="fixed"/>
        <w:tblCellMar>
          <w:top w:w="15" w:type="dxa"/>
          <w:left w:w="15" w:type="dxa"/>
          <w:bottom w:w="15" w:type="dxa"/>
          <w:right w:w="15" w:type="dxa"/>
        </w:tblCellMar>
      </w:tblPr>
      <w:tblGrid>
        <w:gridCol w:w="2451"/>
        <w:gridCol w:w="1969"/>
        <w:gridCol w:w="1560"/>
        <w:gridCol w:w="1275"/>
        <w:gridCol w:w="1560"/>
        <w:gridCol w:w="1526"/>
      </w:tblGrid>
      <w:tr w14:paraId="6020E19B">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vAlign w:val="center"/>
          </w:tcPr>
          <w:p w14:paraId="2D90A83E">
            <w:pPr>
              <w:widowControl/>
              <w:jc w:val="center"/>
              <w:textAlignment w:val="center"/>
              <w:rPr>
                <w:rFonts w:eastAsia="黑体"/>
                <w:color w:val="auto"/>
                <w:sz w:val="24"/>
              </w:rPr>
            </w:pPr>
            <w:r>
              <w:rPr>
                <w:rFonts w:eastAsia="黑体"/>
                <w:color w:val="auto"/>
                <w:kern w:val="0"/>
                <w:sz w:val="24"/>
              </w:rPr>
              <w:t>单位名称</w:t>
            </w:r>
          </w:p>
        </w:tc>
        <w:tc>
          <w:tcPr>
            <w:tcW w:w="4804" w:type="dxa"/>
            <w:gridSpan w:val="3"/>
            <w:tcBorders>
              <w:top w:val="single" w:color="000000" w:sz="4" w:space="0"/>
              <w:left w:val="single" w:color="000000" w:sz="4" w:space="0"/>
              <w:bottom w:val="single" w:color="000000" w:sz="4" w:space="0"/>
              <w:right w:val="single" w:color="000000" w:sz="4" w:space="0"/>
            </w:tcBorders>
            <w:vAlign w:val="center"/>
          </w:tcPr>
          <w:p w14:paraId="478C89A3">
            <w:pPr>
              <w:widowControl/>
              <w:jc w:val="center"/>
              <w:textAlignment w:val="center"/>
              <w:rPr>
                <w:rFonts w:eastAsia="黑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966E3DE">
            <w:pPr>
              <w:widowControl/>
              <w:jc w:val="center"/>
              <w:textAlignment w:val="center"/>
              <w:rPr>
                <w:rFonts w:eastAsia="黑体"/>
                <w:color w:val="auto"/>
                <w:sz w:val="24"/>
              </w:rPr>
            </w:pPr>
            <w:r>
              <w:rPr>
                <w:rFonts w:eastAsia="黑体"/>
                <w:color w:val="auto"/>
                <w:kern w:val="0"/>
                <w:sz w:val="24"/>
              </w:rPr>
              <w:t>单位</w:t>
            </w:r>
            <w:r>
              <w:rPr>
                <w:rFonts w:hint="eastAsia" w:eastAsia="黑体"/>
                <w:color w:val="auto"/>
                <w:kern w:val="0"/>
                <w:sz w:val="24"/>
              </w:rPr>
              <w:t>类型</w:t>
            </w:r>
          </w:p>
        </w:tc>
        <w:tc>
          <w:tcPr>
            <w:tcW w:w="1526" w:type="dxa"/>
            <w:tcBorders>
              <w:top w:val="single" w:color="000000" w:sz="4" w:space="0"/>
              <w:left w:val="single" w:color="000000" w:sz="4" w:space="0"/>
              <w:bottom w:val="single" w:color="000000" w:sz="4" w:space="0"/>
              <w:right w:val="single" w:color="000000" w:sz="4" w:space="0"/>
            </w:tcBorders>
            <w:vAlign w:val="center"/>
          </w:tcPr>
          <w:p w14:paraId="32E21D7E">
            <w:pPr>
              <w:widowControl/>
              <w:jc w:val="center"/>
              <w:textAlignment w:val="center"/>
              <w:rPr>
                <w:rFonts w:eastAsia="黑体"/>
                <w:color w:val="auto"/>
                <w:sz w:val="24"/>
              </w:rPr>
            </w:pPr>
          </w:p>
        </w:tc>
      </w:tr>
      <w:tr w14:paraId="06ECB090">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vAlign w:val="center"/>
          </w:tcPr>
          <w:p w14:paraId="76621F13">
            <w:pPr>
              <w:widowControl/>
              <w:jc w:val="center"/>
              <w:textAlignment w:val="center"/>
              <w:rPr>
                <w:rFonts w:eastAsia="黑体"/>
                <w:color w:val="auto"/>
                <w:sz w:val="24"/>
              </w:rPr>
            </w:pPr>
            <w:r>
              <w:rPr>
                <w:rFonts w:eastAsia="黑体"/>
                <w:color w:val="auto"/>
                <w:sz w:val="24"/>
              </w:rPr>
              <w:t>单位地址</w:t>
            </w:r>
          </w:p>
        </w:tc>
        <w:tc>
          <w:tcPr>
            <w:tcW w:w="4804" w:type="dxa"/>
            <w:gridSpan w:val="3"/>
            <w:tcBorders>
              <w:top w:val="single" w:color="000000" w:sz="4" w:space="0"/>
              <w:left w:val="single" w:color="000000" w:sz="4" w:space="0"/>
              <w:bottom w:val="single" w:color="000000" w:sz="4" w:space="0"/>
              <w:right w:val="single" w:color="000000" w:sz="4" w:space="0"/>
            </w:tcBorders>
            <w:vAlign w:val="center"/>
          </w:tcPr>
          <w:p w14:paraId="3ED4CC42">
            <w:pPr>
              <w:widowControl/>
              <w:jc w:val="center"/>
              <w:textAlignment w:val="center"/>
              <w:rPr>
                <w:rFonts w:eastAsia="黑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8DD4866">
            <w:pPr>
              <w:widowControl/>
              <w:jc w:val="center"/>
              <w:textAlignment w:val="center"/>
              <w:rPr>
                <w:rFonts w:eastAsia="黑体"/>
                <w:color w:val="auto"/>
                <w:sz w:val="24"/>
              </w:rPr>
            </w:pPr>
            <w:r>
              <w:rPr>
                <w:rFonts w:eastAsia="黑体"/>
                <w:color w:val="auto"/>
                <w:sz w:val="24"/>
              </w:rPr>
              <w:t>邮政编码</w:t>
            </w:r>
          </w:p>
        </w:tc>
        <w:tc>
          <w:tcPr>
            <w:tcW w:w="1526" w:type="dxa"/>
            <w:tcBorders>
              <w:top w:val="single" w:color="000000" w:sz="4" w:space="0"/>
              <w:left w:val="single" w:color="000000" w:sz="4" w:space="0"/>
              <w:bottom w:val="single" w:color="000000" w:sz="4" w:space="0"/>
              <w:right w:val="single" w:color="000000" w:sz="4" w:space="0"/>
            </w:tcBorders>
            <w:vAlign w:val="center"/>
          </w:tcPr>
          <w:p w14:paraId="36B93B11">
            <w:pPr>
              <w:widowControl/>
              <w:jc w:val="center"/>
              <w:textAlignment w:val="center"/>
              <w:rPr>
                <w:rFonts w:eastAsia="黑体"/>
                <w:color w:val="auto"/>
                <w:sz w:val="24"/>
              </w:rPr>
            </w:pPr>
          </w:p>
        </w:tc>
      </w:tr>
      <w:tr w14:paraId="6A0AA62D">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vAlign w:val="center"/>
          </w:tcPr>
          <w:p w14:paraId="605D6200">
            <w:pPr>
              <w:widowControl/>
              <w:jc w:val="center"/>
              <w:textAlignment w:val="center"/>
              <w:rPr>
                <w:rFonts w:eastAsia="黑体"/>
                <w:color w:val="auto"/>
                <w:sz w:val="24"/>
              </w:rPr>
            </w:pPr>
            <w:r>
              <w:rPr>
                <w:rFonts w:eastAsia="黑体"/>
                <w:color w:val="auto"/>
                <w:kern w:val="0"/>
                <w:sz w:val="24"/>
              </w:rPr>
              <w:t>社会信用统一代码</w:t>
            </w:r>
          </w:p>
        </w:tc>
        <w:tc>
          <w:tcPr>
            <w:tcW w:w="4804" w:type="dxa"/>
            <w:gridSpan w:val="3"/>
            <w:tcBorders>
              <w:top w:val="single" w:color="000000" w:sz="4" w:space="0"/>
              <w:left w:val="single" w:color="000000" w:sz="4" w:space="0"/>
              <w:bottom w:val="single" w:color="000000" w:sz="4" w:space="0"/>
              <w:right w:val="single" w:color="000000" w:sz="4" w:space="0"/>
            </w:tcBorders>
            <w:vAlign w:val="center"/>
          </w:tcPr>
          <w:p w14:paraId="382D2430">
            <w:pPr>
              <w:widowControl/>
              <w:jc w:val="center"/>
              <w:textAlignment w:val="center"/>
              <w:rPr>
                <w:rFonts w:eastAsia="黑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2245604">
            <w:pPr>
              <w:widowControl/>
              <w:jc w:val="center"/>
              <w:textAlignment w:val="center"/>
              <w:rPr>
                <w:rFonts w:eastAsia="黑体"/>
                <w:color w:val="auto"/>
                <w:kern w:val="0"/>
                <w:sz w:val="24"/>
              </w:rPr>
            </w:pPr>
            <w:r>
              <w:rPr>
                <w:rFonts w:hint="eastAsia" w:eastAsia="黑体"/>
                <w:color w:val="auto"/>
                <w:kern w:val="0"/>
                <w:sz w:val="24"/>
              </w:rPr>
              <w:t>行业</w:t>
            </w:r>
            <w:r>
              <w:rPr>
                <w:rFonts w:eastAsia="黑体"/>
                <w:color w:val="auto"/>
                <w:kern w:val="0"/>
                <w:sz w:val="24"/>
              </w:rPr>
              <w:t>分类</w:t>
            </w:r>
          </w:p>
        </w:tc>
        <w:tc>
          <w:tcPr>
            <w:tcW w:w="1526" w:type="dxa"/>
            <w:tcBorders>
              <w:top w:val="single" w:color="000000" w:sz="4" w:space="0"/>
              <w:left w:val="single" w:color="000000" w:sz="4" w:space="0"/>
              <w:bottom w:val="single" w:color="000000" w:sz="4" w:space="0"/>
              <w:right w:val="single" w:color="000000" w:sz="4" w:space="0"/>
            </w:tcBorders>
            <w:vAlign w:val="center"/>
          </w:tcPr>
          <w:p w14:paraId="3F8DCC0B">
            <w:pPr>
              <w:widowControl/>
              <w:jc w:val="center"/>
              <w:textAlignment w:val="center"/>
              <w:rPr>
                <w:rFonts w:eastAsia="黑体"/>
                <w:color w:val="auto"/>
                <w:sz w:val="24"/>
              </w:rPr>
            </w:pPr>
          </w:p>
        </w:tc>
      </w:tr>
      <w:tr w14:paraId="6EA5DE44">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vAlign w:val="center"/>
          </w:tcPr>
          <w:p w14:paraId="6FF90CF9">
            <w:pPr>
              <w:widowControl/>
              <w:jc w:val="center"/>
              <w:textAlignment w:val="center"/>
              <w:rPr>
                <w:rFonts w:eastAsia="黑体"/>
                <w:color w:val="auto"/>
                <w:sz w:val="24"/>
              </w:rPr>
            </w:pPr>
            <w:r>
              <w:rPr>
                <w:rFonts w:eastAsia="黑体"/>
                <w:color w:val="auto"/>
                <w:kern w:val="0"/>
                <w:sz w:val="24"/>
              </w:rPr>
              <w:t>法定代表人</w:t>
            </w:r>
          </w:p>
        </w:tc>
        <w:tc>
          <w:tcPr>
            <w:tcW w:w="1969" w:type="dxa"/>
            <w:tcBorders>
              <w:top w:val="single" w:color="000000" w:sz="4" w:space="0"/>
              <w:left w:val="single" w:color="000000" w:sz="4" w:space="0"/>
              <w:bottom w:val="single" w:color="000000" w:sz="4" w:space="0"/>
              <w:right w:val="single" w:color="000000" w:sz="4" w:space="0"/>
            </w:tcBorders>
            <w:vAlign w:val="center"/>
          </w:tcPr>
          <w:p w14:paraId="33B554DF">
            <w:pPr>
              <w:widowControl/>
              <w:jc w:val="center"/>
              <w:textAlignment w:val="center"/>
              <w:rPr>
                <w:rFonts w:eastAsia="黑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A26F4DE">
            <w:pPr>
              <w:widowControl/>
              <w:jc w:val="center"/>
              <w:textAlignment w:val="center"/>
              <w:rPr>
                <w:rFonts w:eastAsia="黑体"/>
                <w:color w:val="auto"/>
                <w:sz w:val="24"/>
              </w:rPr>
            </w:pPr>
            <w:r>
              <w:rPr>
                <w:rFonts w:eastAsia="黑体"/>
                <w:color w:val="auto"/>
                <w:kern w:val="0"/>
                <w:sz w:val="24"/>
              </w:rPr>
              <w:t>联系电话</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89C08">
            <w:pPr>
              <w:widowControl/>
              <w:jc w:val="center"/>
              <w:textAlignment w:val="center"/>
              <w:rPr>
                <w:rFonts w:eastAsia="黑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7269B71">
            <w:pPr>
              <w:widowControl/>
              <w:jc w:val="center"/>
              <w:textAlignment w:val="center"/>
              <w:rPr>
                <w:rFonts w:eastAsia="黑体"/>
                <w:color w:val="auto"/>
                <w:sz w:val="24"/>
              </w:rPr>
            </w:pPr>
            <w:r>
              <w:rPr>
                <w:rFonts w:eastAsia="黑体"/>
                <w:color w:val="auto"/>
                <w:sz w:val="24"/>
              </w:rPr>
              <w:t>固定电话</w:t>
            </w:r>
          </w:p>
        </w:tc>
        <w:tc>
          <w:tcPr>
            <w:tcW w:w="1526" w:type="dxa"/>
            <w:tcBorders>
              <w:top w:val="single" w:color="000000" w:sz="4" w:space="0"/>
              <w:left w:val="single" w:color="000000" w:sz="4" w:space="0"/>
              <w:bottom w:val="single" w:color="000000" w:sz="4" w:space="0"/>
              <w:right w:val="single" w:color="000000" w:sz="4" w:space="0"/>
            </w:tcBorders>
            <w:vAlign w:val="center"/>
          </w:tcPr>
          <w:p w14:paraId="0C804348">
            <w:pPr>
              <w:jc w:val="center"/>
              <w:rPr>
                <w:rFonts w:eastAsia="黑体"/>
                <w:color w:val="auto"/>
                <w:sz w:val="24"/>
              </w:rPr>
            </w:pPr>
          </w:p>
        </w:tc>
      </w:tr>
      <w:tr w14:paraId="5669DA7B">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vAlign w:val="center"/>
          </w:tcPr>
          <w:p w14:paraId="5DAD0C01">
            <w:pPr>
              <w:widowControl/>
              <w:jc w:val="center"/>
              <w:textAlignment w:val="center"/>
              <w:rPr>
                <w:rFonts w:eastAsia="黑体"/>
                <w:color w:val="auto"/>
                <w:kern w:val="0"/>
                <w:sz w:val="24"/>
              </w:rPr>
            </w:pPr>
            <w:r>
              <w:rPr>
                <w:rFonts w:hint="eastAsia" w:eastAsia="黑体"/>
                <w:color w:val="auto"/>
                <w:kern w:val="0"/>
                <w:sz w:val="24"/>
              </w:rPr>
              <w:t>项目</w:t>
            </w:r>
            <w:r>
              <w:rPr>
                <w:rFonts w:eastAsia="黑体"/>
                <w:color w:val="auto"/>
                <w:kern w:val="0"/>
                <w:sz w:val="24"/>
              </w:rPr>
              <w:t>负责人</w:t>
            </w:r>
          </w:p>
        </w:tc>
        <w:tc>
          <w:tcPr>
            <w:tcW w:w="1969" w:type="dxa"/>
            <w:tcBorders>
              <w:top w:val="single" w:color="000000" w:sz="4" w:space="0"/>
              <w:left w:val="single" w:color="000000" w:sz="4" w:space="0"/>
              <w:bottom w:val="single" w:color="000000" w:sz="4" w:space="0"/>
              <w:right w:val="single" w:color="000000" w:sz="4" w:space="0"/>
            </w:tcBorders>
            <w:vAlign w:val="center"/>
          </w:tcPr>
          <w:p w14:paraId="572ACC94">
            <w:pPr>
              <w:widowControl/>
              <w:jc w:val="center"/>
              <w:textAlignment w:val="center"/>
              <w:rPr>
                <w:rFonts w:eastAsia="黑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1DAFA69">
            <w:pPr>
              <w:widowControl/>
              <w:jc w:val="center"/>
              <w:textAlignment w:val="center"/>
              <w:rPr>
                <w:rFonts w:eastAsia="黑体"/>
                <w:color w:val="auto"/>
                <w:sz w:val="24"/>
              </w:rPr>
            </w:pPr>
            <w:r>
              <w:rPr>
                <w:rFonts w:eastAsia="黑体"/>
                <w:color w:val="auto"/>
                <w:kern w:val="0"/>
                <w:sz w:val="24"/>
              </w:rPr>
              <w:t>联系电话</w:t>
            </w:r>
          </w:p>
        </w:tc>
        <w:tc>
          <w:tcPr>
            <w:tcW w:w="1275" w:type="dxa"/>
            <w:tcBorders>
              <w:top w:val="single" w:color="000000" w:sz="4" w:space="0"/>
              <w:left w:val="single" w:color="000000" w:sz="4" w:space="0"/>
              <w:bottom w:val="single" w:color="000000" w:sz="4" w:space="0"/>
              <w:right w:val="single" w:color="000000" w:sz="4" w:space="0"/>
            </w:tcBorders>
            <w:vAlign w:val="center"/>
          </w:tcPr>
          <w:p w14:paraId="74EA7434">
            <w:pPr>
              <w:widowControl/>
              <w:jc w:val="center"/>
              <w:textAlignment w:val="center"/>
              <w:rPr>
                <w:rFonts w:eastAsia="黑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21EB6CB">
            <w:pPr>
              <w:widowControl/>
              <w:jc w:val="center"/>
              <w:textAlignment w:val="center"/>
              <w:rPr>
                <w:rFonts w:eastAsia="黑体"/>
                <w:color w:val="auto"/>
                <w:sz w:val="24"/>
              </w:rPr>
            </w:pPr>
            <w:r>
              <w:rPr>
                <w:rFonts w:eastAsia="黑体"/>
                <w:color w:val="auto"/>
                <w:kern w:val="0"/>
                <w:sz w:val="24"/>
              </w:rPr>
              <w:t>电子邮箱</w:t>
            </w:r>
          </w:p>
        </w:tc>
        <w:tc>
          <w:tcPr>
            <w:tcW w:w="1526" w:type="dxa"/>
            <w:tcBorders>
              <w:top w:val="single" w:color="000000" w:sz="4" w:space="0"/>
              <w:left w:val="single" w:color="000000" w:sz="4" w:space="0"/>
              <w:bottom w:val="single" w:color="000000" w:sz="4" w:space="0"/>
              <w:right w:val="single" w:color="000000" w:sz="4" w:space="0"/>
            </w:tcBorders>
            <w:vAlign w:val="center"/>
          </w:tcPr>
          <w:p w14:paraId="3DC96986">
            <w:pPr>
              <w:jc w:val="center"/>
              <w:rPr>
                <w:rFonts w:eastAsia="黑体"/>
                <w:color w:val="auto"/>
                <w:sz w:val="24"/>
              </w:rPr>
            </w:pPr>
          </w:p>
        </w:tc>
      </w:tr>
      <w:tr w14:paraId="04F86906">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vAlign w:val="center"/>
          </w:tcPr>
          <w:p w14:paraId="11650B26">
            <w:pPr>
              <w:widowControl/>
              <w:jc w:val="center"/>
              <w:textAlignment w:val="center"/>
              <w:rPr>
                <w:rFonts w:eastAsia="黑体"/>
                <w:color w:val="auto"/>
                <w:sz w:val="24"/>
              </w:rPr>
            </w:pPr>
            <w:r>
              <w:rPr>
                <w:rFonts w:eastAsia="黑体"/>
                <w:color w:val="auto"/>
                <w:kern w:val="0"/>
                <w:sz w:val="24"/>
              </w:rPr>
              <w:t>注册资本</w:t>
            </w:r>
            <w:r>
              <w:rPr>
                <w:rFonts w:hint="eastAsia" w:eastAsia="黑体"/>
                <w:color w:val="auto"/>
                <w:kern w:val="0"/>
                <w:sz w:val="24"/>
              </w:rPr>
              <w:t>（万元）</w:t>
            </w:r>
          </w:p>
        </w:tc>
        <w:tc>
          <w:tcPr>
            <w:tcW w:w="1969" w:type="dxa"/>
            <w:tcBorders>
              <w:top w:val="single" w:color="000000" w:sz="4" w:space="0"/>
              <w:left w:val="single" w:color="000000" w:sz="4" w:space="0"/>
              <w:bottom w:val="single" w:color="000000" w:sz="4" w:space="0"/>
              <w:right w:val="single" w:color="000000" w:sz="4" w:space="0"/>
            </w:tcBorders>
            <w:vAlign w:val="center"/>
          </w:tcPr>
          <w:p w14:paraId="4554E921">
            <w:pPr>
              <w:widowControl/>
              <w:jc w:val="center"/>
              <w:textAlignment w:val="center"/>
              <w:rPr>
                <w:rFonts w:eastAsia="黑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B3DE880">
            <w:pPr>
              <w:widowControl/>
              <w:jc w:val="center"/>
              <w:textAlignment w:val="center"/>
              <w:rPr>
                <w:rFonts w:eastAsia="黑体"/>
                <w:color w:val="auto"/>
                <w:sz w:val="24"/>
              </w:rPr>
            </w:pPr>
            <w:r>
              <w:rPr>
                <w:rFonts w:eastAsia="黑体"/>
                <w:color w:val="auto"/>
                <w:kern w:val="0"/>
                <w:sz w:val="24"/>
              </w:rPr>
              <w:t>成立时间</w:t>
            </w:r>
          </w:p>
        </w:tc>
        <w:tc>
          <w:tcPr>
            <w:tcW w:w="1275" w:type="dxa"/>
            <w:tcBorders>
              <w:top w:val="single" w:color="000000" w:sz="4" w:space="0"/>
              <w:left w:val="single" w:color="000000" w:sz="4" w:space="0"/>
              <w:bottom w:val="single" w:color="000000" w:sz="4" w:space="0"/>
              <w:right w:val="single" w:color="000000" w:sz="4" w:space="0"/>
            </w:tcBorders>
            <w:vAlign w:val="center"/>
          </w:tcPr>
          <w:p w14:paraId="7AE390AF">
            <w:pPr>
              <w:widowControl/>
              <w:jc w:val="center"/>
              <w:textAlignment w:val="center"/>
              <w:rPr>
                <w:rFonts w:eastAsia="黑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66B42D1">
            <w:pPr>
              <w:widowControl/>
              <w:jc w:val="center"/>
              <w:textAlignment w:val="center"/>
              <w:rPr>
                <w:rFonts w:eastAsia="黑体"/>
                <w:color w:val="auto"/>
                <w:sz w:val="24"/>
              </w:rPr>
            </w:pPr>
            <w:r>
              <w:rPr>
                <w:rFonts w:eastAsia="黑体"/>
                <w:color w:val="auto"/>
                <w:kern w:val="0"/>
                <w:sz w:val="24"/>
              </w:rPr>
              <w:t>投产时间</w:t>
            </w:r>
          </w:p>
        </w:tc>
        <w:tc>
          <w:tcPr>
            <w:tcW w:w="1526" w:type="dxa"/>
            <w:tcBorders>
              <w:top w:val="single" w:color="000000" w:sz="4" w:space="0"/>
              <w:left w:val="single" w:color="000000" w:sz="4" w:space="0"/>
              <w:bottom w:val="single" w:color="000000" w:sz="4" w:space="0"/>
              <w:right w:val="single" w:color="000000" w:sz="4" w:space="0"/>
            </w:tcBorders>
            <w:vAlign w:val="center"/>
          </w:tcPr>
          <w:p w14:paraId="3CD06A70">
            <w:pPr>
              <w:widowControl/>
              <w:jc w:val="center"/>
              <w:textAlignment w:val="center"/>
              <w:rPr>
                <w:rFonts w:eastAsia="黑体"/>
                <w:color w:val="auto"/>
                <w:sz w:val="24"/>
              </w:rPr>
            </w:pPr>
          </w:p>
        </w:tc>
      </w:tr>
      <w:tr w14:paraId="703AC3C3">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vAlign w:val="center"/>
          </w:tcPr>
          <w:p w14:paraId="70E058B7">
            <w:pPr>
              <w:widowControl/>
              <w:jc w:val="center"/>
              <w:textAlignment w:val="center"/>
              <w:rPr>
                <w:rFonts w:eastAsia="黑体"/>
                <w:color w:val="auto"/>
                <w:sz w:val="24"/>
              </w:rPr>
            </w:pPr>
            <w:r>
              <w:rPr>
                <w:rFonts w:eastAsia="黑体"/>
                <w:color w:val="auto"/>
                <w:kern w:val="0"/>
                <w:sz w:val="24"/>
              </w:rPr>
              <w:t>总资产</w:t>
            </w:r>
            <w:r>
              <w:rPr>
                <w:rFonts w:hint="eastAsia" w:eastAsia="黑体"/>
                <w:color w:val="auto"/>
                <w:kern w:val="0"/>
                <w:sz w:val="24"/>
              </w:rPr>
              <w:t>（万元）</w:t>
            </w:r>
          </w:p>
        </w:tc>
        <w:tc>
          <w:tcPr>
            <w:tcW w:w="1969" w:type="dxa"/>
            <w:tcBorders>
              <w:top w:val="single" w:color="000000" w:sz="4" w:space="0"/>
              <w:left w:val="single" w:color="000000" w:sz="4" w:space="0"/>
              <w:bottom w:val="single" w:color="000000" w:sz="4" w:space="0"/>
              <w:right w:val="single" w:color="000000" w:sz="4" w:space="0"/>
            </w:tcBorders>
            <w:vAlign w:val="center"/>
          </w:tcPr>
          <w:p w14:paraId="14261555">
            <w:pPr>
              <w:widowControl/>
              <w:jc w:val="center"/>
              <w:textAlignment w:val="center"/>
              <w:rPr>
                <w:rFonts w:eastAsia="黑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BC15F46">
            <w:pPr>
              <w:widowControl/>
              <w:jc w:val="center"/>
              <w:textAlignment w:val="center"/>
              <w:rPr>
                <w:rFonts w:eastAsia="黑体"/>
                <w:color w:val="auto"/>
                <w:sz w:val="24"/>
              </w:rPr>
            </w:pPr>
            <w:r>
              <w:rPr>
                <w:rFonts w:eastAsia="黑体"/>
                <w:color w:val="auto"/>
                <w:kern w:val="0"/>
                <w:sz w:val="24"/>
              </w:rPr>
              <w:t>固定资产净值</w:t>
            </w:r>
            <w:r>
              <w:rPr>
                <w:rFonts w:hint="eastAsia" w:eastAsia="黑体"/>
                <w:color w:val="auto"/>
                <w:kern w:val="0"/>
                <w:sz w:val="24"/>
              </w:rPr>
              <w:t>（万元）</w:t>
            </w:r>
          </w:p>
        </w:tc>
        <w:tc>
          <w:tcPr>
            <w:tcW w:w="1275" w:type="dxa"/>
            <w:tcBorders>
              <w:top w:val="single" w:color="000000" w:sz="4" w:space="0"/>
              <w:left w:val="single" w:color="000000" w:sz="4" w:space="0"/>
              <w:bottom w:val="single" w:color="000000" w:sz="4" w:space="0"/>
              <w:right w:val="single" w:color="000000" w:sz="4" w:space="0"/>
            </w:tcBorders>
            <w:vAlign w:val="center"/>
          </w:tcPr>
          <w:p w14:paraId="60BA5435">
            <w:pPr>
              <w:widowControl/>
              <w:jc w:val="center"/>
              <w:textAlignment w:val="center"/>
              <w:rPr>
                <w:rFonts w:eastAsia="黑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F2D7EDF">
            <w:pPr>
              <w:widowControl/>
              <w:jc w:val="center"/>
              <w:textAlignment w:val="center"/>
              <w:rPr>
                <w:rFonts w:eastAsia="黑体"/>
                <w:color w:val="auto"/>
                <w:sz w:val="24"/>
              </w:rPr>
            </w:pPr>
            <w:r>
              <w:rPr>
                <w:rFonts w:eastAsia="黑体"/>
                <w:color w:val="auto"/>
                <w:sz w:val="24"/>
              </w:rPr>
              <w:t>资产负债率</w:t>
            </w:r>
          </w:p>
        </w:tc>
        <w:tc>
          <w:tcPr>
            <w:tcW w:w="1526" w:type="dxa"/>
            <w:tcBorders>
              <w:top w:val="single" w:color="000000" w:sz="4" w:space="0"/>
              <w:left w:val="single" w:color="000000" w:sz="4" w:space="0"/>
              <w:bottom w:val="single" w:color="000000" w:sz="4" w:space="0"/>
              <w:right w:val="single" w:color="000000" w:sz="4" w:space="0"/>
            </w:tcBorders>
            <w:vAlign w:val="center"/>
          </w:tcPr>
          <w:p w14:paraId="53B369D7">
            <w:pPr>
              <w:widowControl/>
              <w:jc w:val="center"/>
              <w:textAlignment w:val="center"/>
              <w:rPr>
                <w:rFonts w:eastAsia="黑体"/>
                <w:color w:val="auto"/>
                <w:sz w:val="24"/>
              </w:rPr>
            </w:pPr>
          </w:p>
        </w:tc>
      </w:tr>
      <w:tr w14:paraId="4A2DC48E">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vAlign w:val="center"/>
          </w:tcPr>
          <w:p w14:paraId="5CC80C1F">
            <w:pPr>
              <w:widowControl/>
              <w:jc w:val="center"/>
              <w:textAlignment w:val="center"/>
              <w:rPr>
                <w:rFonts w:eastAsia="黑体"/>
                <w:color w:val="auto"/>
                <w:sz w:val="24"/>
              </w:rPr>
            </w:pPr>
            <w:r>
              <w:rPr>
                <w:rFonts w:eastAsia="黑体"/>
                <w:color w:val="auto"/>
                <w:sz w:val="24"/>
              </w:rPr>
              <w:t>上年度营业</w:t>
            </w:r>
            <w:r>
              <w:rPr>
                <w:rFonts w:hint="eastAsia" w:eastAsia="黑体"/>
                <w:color w:val="auto"/>
                <w:sz w:val="24"/>
              </w:rPr>
              <w:t>额（万元）</w:t>
            </w:r>
          </w:p>
        </w:tc>
        <w:tc>
          <w:tcPr>
            <w:tcW w:w="1969" w:type="dxa"/>
            <w:tcBorders>
              <w:top w:val="single" w:color="000000" w:sz="4" w:space="0"/>
              <w:left w:val="single" w:color="000000" w:sz="4" w:space="0"/>
              <w:bottom w:val="single" w:color="000000" w:sz="4" w:space="0"/>
              <w:right w:val="single" w:color="000000" w:sz="4" w:space="0"/>
            </w:tcBorders>
            <w:vAlign w:val="center"/>
          </w:tcPr>
          <w:p w14:paraId="2E03314E">
            <w:pPr>
              <w:widowControl/>
              <w:jc w:val="center"/>
              <w:textAlignment w:val="center"/>
              <w:rPr>
                <w:rFonts w:eastAsia="黑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A14B703">
            <w:pPr>
              <w:widowControl/>
              <w:jc w:val="center"/>
              <w:textAlignment w:val="center"/>
              <w:rPr>
                <w:rFonts w:eastAsia="黑体"/>
                <w:color w:val="auto"/>
                <w:sz w:val="24"/>
              </w:rPr>
            </w:pPr>
            <w:r>
              <w:rPr>
                <w:rFonts w:eastAsia="黑体"/>
                <w:color w:val="auto"/>
                <w:sz w:val="24"/>
              </w:rPr>
              <w:t>上年度利润额</w:t>
            </w:r>
            <w:r>
              <w:rPr>
                <w:rFonts w:hint="eastAsia" w:eastAsia="黑体"/>
                <w:color w:val="auto"/>
                <w:sz w:val="24"/>
              </w:rPr>
              <w:t>（万元）</w:t>
            </w:r>
          </w:p>
        </w:tc>
        <w:tc>
          <w:tcPr>
            <w:tcW w:w="1275" w:type="dxa"/>
            <w:tcBorders>
              <w:top w:val="single" w:color="000000" w:sz="4" w:space="0"/>
              <w:left w:val="single" w:color="000000" w:sz="4" w:space="0"/>
              <w:bottom w:val="single" w:color="000000" w:sz="4" w:space="0"/>
              <w:right w:val="single" w:color="000000" w:sz="4" w:space="0"/>
            </w:tcBorders>
            <w:vAlign w:val="center"/>
          </w:tcPr>
          <w:p w14:paraId="424FBBA6">
            <w:pPr>
              <w:widowControl/>
              <w:jc w:val="center"/>
              <w:textAlignment w:val="center"/>
              <w:rPr>
                <w:rFonts w:eastAsia="黑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64181BD">
            <w:pPr>
              <w:widowControl/>
              <w:jc w:val="center"/>
              <w:textAlignment w:val="center"/>
              <w:rPr>
                <w:rFonts w:eastAsia="黑体"/>
                <w:color w:val="auto"/>
                <w:sz w:val="24"/>
              </w:rPr>
            </w:pPr>
            <w:r>
              <w:rPr>
                <w:rFonts w:eastAsia="黑体"/>
                <w:color w:val="auto"/>
                <w:sz w:val="24"/>
              </w:rPr>
              <w:t>上年度</w:t>
            </w:r>
            <w:r>
              <w:rPr>
                <w:rFonts w:hint="eastAsia" w:eastAsia="黑体"/>
                <w:color w:val="auto"/>
                <w:sz w:val="24"/>
              </w:rPr>
              <w:t>研发</w:t>
            </w:r>
            <w:r>
              <w:rPr>
                <w:rFonts w:eastAsia="黑体"/>
                <w:color w:val="auto"/>
                <w:sz w:val="24"/>
              </w:rPr>
              <w:t>投入</w:t>
            </w:r>
            <w:r>
              <w:rPr>
                <w:rFonts w:hint="eastAsia" w:eastAsia="黑体"/>
                <w:color w:val="auto"/>
                <w:sz w:val="24"/>
              </w:rPr>
              <w:t>（万元）</w:t>
            </w:r>
          </w:p>
        </w:tc>
        <w:tc>
          <w:tcPr>
            <w:tcW w:w="1526" w:type="dxa"/>
            <w:tcBorders>
              <w:top w:val="single" w:color="000000" w:sz="4" w:space="0"/>
              <w:left w:val="single" w:color="000000" w:sz="4" w:space="0"/>
              <w:bottom w:val="single" w:color="000000" w:sz="4" w:space="0"/>
              <w:right w:val="single" w:color="000000" w:sz="4" w:space="0"/>
            </w:tcBorders>
            <w:vAlign w:val="center"/>
          </w:tcPr>
          <w:p w14:paraId="75FA7E41">
            <w:pPr>
              <w:widowControl/>
              <w:jc w:val="center"/>
              <w:textAlignment w:val="center"/>
              <w:rPr>
                <w:rFonts w:eastAsia="黑体"/>
                <w:color w:val="auto"/>
                <w:sz w:val="24"/>
              </w:rPr>
            </w:pPr>
          </w:p>
        </w:tc>
      </w:tr>
      <w:tr w14:paraId="5466D58E">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vAlign w:val="center"/>
          </w:tcPr>
          <w:p w14:paraId="7AC13704">
            <w:pPr>
              <w:widowControl/>
              <w:jc w:val="center"/>
              <w:textAlignment w:val="center"/>
              <w:rPr>
                <w:rFonts w:eastAsia="黑体"/>
                <w:color w:val="auto"/>
                <w:sz w:val="24"/>
              </w:rPr>
            </w:pPr>
            <w:r>
              <w:rPr>
                <w:rFonts w:eastAsia="黑体"/>
                <w:color w:val="auto"/>
                <w:sz w:val="24"/>
              </w:rPr>
              <w:t>厂区面积</w:t>
            </w:r>
            <w:r>
              <w:rPr>
                <w:rFonts w:hint="eastAsia" w:eastAsia="黑体"/>
                <w:color w:val="auto"/>
                <w:sz w:val="24"/>
              </w:rPr>
              <w:t>（平方米）</w:t>
            </w:r>
          </w:p>
        </w:tc>
        <w:tc>
          <w:tcPr>
            <w:tcW w:w="1969" w:type="dxa"/>
            <w:tcBorders>
              <w:top w:val="single" w:color="000000" w:sz="4" w:space="0"/>
              <w:left w:val="single" w:color="000000" w:sz="4" w:space="0"/>
              <w:bottom w:val="single" w:color="000000" w:sz="4" w:space="0"/>
              <w:right w:val="single" w:color="000000" w:sz="4" w:space="0"/>
            </w:tcBorders>
            <w:vAlign w:val="center"/>
          </w:tcPr>
          <w:p w14:paraId="231A72A2">
            <w:pPr>
              <w:widowControl/>
              <w:jc w:val="center"/>
              <w:textAlignment w:val="center"/>
              <w:rPr>
                <w:rFonts w:eastAsia="黑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1F15D4E">
            <w:pPr>
              <w:widowControl/>
              <w:jc w:val="center"/>
              <w:textAlignment w:val="center"/>
              <w:rPr>
                <w:rFonts w:eastAsia="黑体"/>
                <w:color w:val="auto"/>
                <w:sz w:val="24"/>
              </w:rPr>
            </w:pPr>
            <w:r>
              <w:rPr>
                <w:rFonts w:eastAsia="黑体"/>
                <w:color w:val="auto"/>
                <w:kern w:val="0"/>
                <w:sz w:val="24"/>
              </w:rPr>
              <w:t>职工人数</w:t>
            </w:r>
          </w:p>
        </w:tc>
        <w:tc>
          <w:tcPr>
            <w:tcW w:w="1275" w:type="dxa"/>
            <w:tcBorders>
              <w:top w:val="single" w:color="000000" w:sz="4" w:space="0"/>
              <w:left w:val="single" w:color="000000" w:sz="4" w:space="0"/>
              <w:bottom w:val="single" w:color="000000" w:sz="4" w:space="0"/>
              <w:right w:val="single" w:color="000000" w:sz="4" w:space="0"/>
            </w:tcBorders>
            <w:vAlign w:val="center"/>
          </w:tcPr>
          <w:p w14:paraId="6B21F8ED">
            <w:pPr>
              <w:widowControl/>
              <w:jc w:val="center"/>
              <w:textAlignment w:val="center"/>
              <w:rPr>
                <w:rFonts w:eastAsia="黑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8E212FC">
            <w:pPr>
              <w:widowControl/>
              <w:jc w:val="center"/>
              <w:textAlignment w:val="center"/>
              <w:rPr>
                <w:rFonts w:eastAsia="黑体"/>
                <w:color w:val="auto"/>
                <w:kern w:val="0"/>
                <w:sz w:val="24"/>
              </w:rPr>
            </w:pPr>
            <w:r>
              <w:rPr>
                <w:rFonts w:eastAsia="黑体"/>
                <w:color w:val="auto"/>
                <w:kern w:val="0"/>
                <w:sz w:val="24"/>
              </w:rPr>
              <w:t>技术人员</w:t>
            </w:r>
            <w:r>
              <w:rPr>
                <w:rFonts w:hint="eastAsia" w:eastAsia="黑体"/>
                <w:color w:val="auto"/>
                <w:kern w:val="0"/>
                <w:sz w:val="24"/>
              </w:rPr>
              <w:t>数</w:t>
            </w:r>
          </w:p>
        </w:tc>
        <w:tc>
          <w:tcPr>
            <w:tcW w:w="1526" w:type="dxa"/>
            <w:tcBorders>
              <w:top w:val="single" w:color="000000" w:sz="4" w:space="0"/>
              <w:left w:val="single" w:color="000000" w:sz="4" w:space="0"/>
              <w:bottom w:val="single" w:color="000000" w:sz="4" w:space="0"/>
              <w:right w:val="single" w:color="000000" w:sz="4" w:space="0"/>
            </w:tcBorders>
            <w:vAlign w:val="center"/>
          </w:tcPr>
          <w:p w14:paraId="4D9F1A1B">
            <w:pPr>
              <w:widowControl/>
              <w:jc w:val="center"/>
              <w:textAlignment w:val="center"/>
              <w:rPr>
                <w:rFonts w:eastAsia="黑体"/>
                <w:color w:val="auto"/>
                <w:sz w:val="24"/>
              </w:rPr>
            </w:pPr>
          </w:p>
        </w:tc>
      </w:tr>
      <w:tr w14:paraId="49BA2123">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vAlign w:val="center"/>
          </w:tcPr>
          <w:p w14:paraId="7615A5BF">
            <w:pPr>
              <w:widowControl/>
              <w:jc w:val="center"/>
              <w:textAlignment w:val="center"/>
              <w:rPr>
                <w:rFonts w:eastAsia="黑体"/>
                <w:color w:val="auto"/>
                <w:sz w:val="24"/>
              </w:rPr>
            </w:pPr>
            <w:r>
              <w:rPr>
                <w:rFonts w:hint="eastAsia" w:eastAsia="黑体"/>
                <w:color w:val="auto"/>
                <w:sz w:val="24"/>
              </w:rPr>
              <w:t>年利用</w:t>
            </w:r>
            <w:r>
              <w:rPr>
                <w:rFonts w:eastAsia="黑体"/>
                <w:color w:val="auto"/>
                <w:sz w:val="24"/>
              </w:rPr>
              <w:t>处置能力</w:t>
            </w:r>
          </w:p>
        </w:tc>
        <w:tc>
          <w:tcPr>
            <w:tcW w:w="1969" w:type="dxa"/>
            <w:tcBorders>
              <w:top w:val="single" w:color="000000" w:sz="4" w:space="0"/>
              <w:left w:val="single" w:color="000000" w:sz="4" w:space="0"/>
              <w:bottom w:val="single" w:color="000000" w:sz="4" w:space="0"/>
              <w:right w:val="single" w:color="000000" w:sz="4" w:space="0"/>
            </w:tcBorders>
            <w:vAlign w:val="center"/>
          </w:tcPr>
          <w:p w14:paraId="212608CF">
            <w:pPr>
              <w:widowControl/>
              <w:jc w:val="center"/>
              <w:textAlignment w:val="center"/>
              <w:rPr>
                <w:rFonts w:eastAsia="黑体"/>
                <w:color w:val="auto"/>
                <w:sz w:val="24"/>
              </w:rPr>
            </w:pP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14:paraId="4ACC8F70">
            <w:pPr>
              <w:widowControl/>
              <w:jc w:val="center"/>
              <w:textAlignment w:val="center"/>
              <w:rPr>
                <w:rFonts w:eastAsia="黑体"/>
                <w:color w:val="auto"/>
                <w:sz w:val="24"/>
              </w:rPr>
            </w:pPr>
            <w:r>
              <w:rPr>
                <w:rFonts w:eastAsia="黑体"/>
                <w:color w:val="auto"/>
                <w:sz w:val="24"/>
              </w:rPr>
              <w:t>上年度废弃资源</w:t>
            </w:r>
            <w:r>
              <w:rPr>
                <w:rFonts w:hint="eastAsia" w:eastAsia="黑体"/>
                <w:color w:val="auto"/>
                <w:sz w:val="24"/>
              </w:rPr>
              <w:t>利用</w:t>
            </w:r>
            <w:r>
              <w:rPr>
                <w:rFonts w:eastAsia="黑体"/>
                <w:color w:val="auto"/>
                <w:sz w:val="24"/>
              </w:rPr>
              <w:t>处置量</w:t>
            </w:r>
          </w:p>
        </w:tc>
        <w:tc>
          <w:tcPr>
            <w:tcW w:w="3086" w:type="dxa"/>
            <w:gridSpan w:val="2"/>
            <w:tcBorders>
              <w:top w:val="single" w:color="000000" w:sz="4" w:space="0"/>
              <w:left w:val="single" w:color="000000" w:sz="4" w:space="0"/>
              <w:bottom w:val="single" w:color="000000" w:sz="4" w:space="0"/>
              <w:right w:val="single" w:color="000000" w:sz="4" w:space="0"/>
            </w:tcBorders>
            <w:vAlign w:val="center"/>
          </w:tcPr>
          <w:p w14:paraId="33196174">
            <w:pPr>
              <w:jc w:val="center"/>
              <w:rPr>
                <w:rFonts w:eastAsia="黑体"/>
                <w:color w:val="auto"/>
                <w:sz w:val="24"/>
              </w:rPr>
            </w:pPr>
          </w:p>
        </w:tc>
      </w:tr>
      <w:tr w14:paraId="293C9102">
        <w:tblPrEx>
          <w:tblCellMar>
            <w:top w:w="15" w:type="dxa"/>
            <w:left w:w="15" w:type="dxa"/>
            <w:bottom w:w="15" w:type="dxa"/>
            <w:right w:w="15" w:type="dxa"/>
          </w:tblCellMar>
        </w:tblPrEx>
        <w:trPr>
          <w:trHeight w:val="5977" w:hRule="atLeast"/>
          <w:jc w:val="center"/>
        </w:trPr>
        <w:tc>
          <w:tcPr>
            <w:tcW w:w="10341" w:type="dxa"/>
            <w:gridSpan w:val="6"/>
            <w:tcBorders>
              <w:top w:val="single" w:color="000000" w:sz="4" w:space="0"/>
              <w:left w:val="single" w:color="000000" w:sz="4" w:space="0"/>
              <w:bottom w:val="single" w:color="000000" w:sz="4" w:space="0"/>
              <w:right w:val="single" w:color="000000" w:sz="4" w:space="0"/>
            </w:tcBorders>
          </w:tcPr>
          <w:p w14:paraId="79A67C7A">
            <w:pPr>
              <w:rPr>
                <w:rFonts w:eastAsia="仿宋_GB2312"/>
                <w:b/>
                <w:color w:val="auto"/>
                <w:sz w:val="24"/>
              </w:rPr>
            </w:pPr>
            <w:r>
              <w:rPr>
                <w:rFonts w:eastAsia="仿宋_GB2312"/>
                <w:b/>
                <w:color w:val="auto"/>
                <w:sz w:val="24"/>
              </w:rPr>
              <w:t>公司简介及</w:t>
            </w:r>
            <w:r>
              <w:rPr>
                <w:rFonts w:hint="eastAsia" w:eastAsia="仿宋_GB2312"/>
                <w:b/>
                <w:color w:val="auto"/>
                <w:sz w:val="24"/>
              </w:rPr>
              <w:t>申请情况说明</w:t>
            </w:r>
            <w:r>
              <w:rPr>
                <w:rFonts w:eastAsia="仿宋_GB2312"/>
                <w:b/>
                <w:color w:val="auto"/>
                <w:sz w:val="24"/>
              </w:rPr>
              <w:t>：</w:t>
            </w:r>
            <w:r>
              <w:rPr>
                <w:rFonts w:hint="eastAsia" w:eastAsia="仿宋_GB2312"/>
                <w:b/>
                <w:color w:val="auto"/>
                <w:sz w:val="24"/>
              </w:rPr>
              <w:t>（可另附页）</w:t>
            </w:r>
          </w:p>
        </w:tc>
      </w:tr>
    </w:tbl>
    <w:p w14:paraId="43587908">
      <w:pPr>
        <w:spacing w:line="360" w:lineRule="auto"/>
        <w:ind w:right="378"/>
        <w:jc w:val="left"/>
        <w:rPr>
          <w:rFonts w:ascii="黑体" w:hAnsi="黑体" w:eastAsia="黑体"/>
          <w:color w:val="auto"/>
          <w:sz w:val="24"/>
        </w:rPr>
      </w:pPr>
      <w:r>
        <w:rPr>
          <w:rFonts w:ascii="黑体" w:hAnsi="黑体" w:eastAsia="黑体"/>
          <w:color w:val="auto"/>
          <w:sz w:val="24"/>
        </w:rPr>
        <w:t>申请时间</w:t>
      </w:r>
      <w:r>
        <w:rPr>
          <w:rFonts w:hint="eastAsia" w:ascii="黑体" w:hAnsi="黑体" w:eastAsia="黑体"/>
          <w:color w:val="auto"/>
          <w:sz w:val="24"/>
        </w:rPr>
        <w:t xml:space="preserve">：                                                             </w:t>
      </w:r>
      <w:r>
        <w:rPr>
          <w:rFonts w:ascii="黑体" w:hAnsi="黑体" w:eastAsia="黑体"/>
          <w:color w:val="auto"/>
          <w:sz w:val="24"/>
        </w:rPr>
        <w:t>单位公章</w:t>
      </w:r>
      <w:r>
        <w:rPr>
          <w:rFonts w:hint="eastAsia" w:ascii="黑体" w:hAnsi="黑体" w:eastAsia="黑体"/>
          <w:color w:val="auto"/>
          <w:sz w:val="24"/>
        </w:rPr>
        <w:t xml:space="preserve">： </w:t>
      </w:r>
    </w:p>
    <w:p w14:paraId="280658EF">
      <w:pPr>
        <w:widowControl/>
        <w:spacing w:line="360" w:lineRule="auto"/>
        <w:jc w:val="left"/>
        <w:rPr>
          <w:rFonts w:ascii="仿宋" w:hAnsi="仿宋" w:eastAsia="仿宋"/>
          <w:bCs/>
          <w:color w:val="auto"/>
          <w:sz w:val="32"/>
          <w:szCs w:val="32"/>
        </w:rPr>
      </w:pPr>
    </w:p>
    <w:sectPr>
      <w:pgSz w:w="11906" w:h="16838"/>
      <w:pgMar w:top="1021" w:right="1077" w:bottom="1021"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F5"/>
    <w:rsid w:val="00065F90"/>
    <w:rsid w:val="000679E3"/>
    <w:rsid w:val="000F3DD9"/>
    <w:rsid w:val="00116962"/>
    <w:rsid w:val="00143501"/>
    <w:rsid w:val="00164A7F"/>
    <w:rsid w:val="00166768"/>
    <w:rsid w:val="00186256"/>
    <w:rsid w:val="00190635"/>
    <w:rsid w:val="001A6765"/>
    <w:rsid w:val="002405BB"/>
    <w:rsid w:val="0025657C"/>
    <w:rsid w:val="0027091E"/>
    <w:rsid w:val="003222CB"/>
    <w:rsid w:val="00344F29"/>
    <w:rsid w:val="00353A89"/>
    <w:rsid w:val="0037082A"/>
    <w:rsid w:val="003F1266"/>
    <w:rsid w:val="003F3D5C"/>
    <w:rsid w:val="00463DC5"/>
    <w:rsid w:val="004A3E8F"/>
    <w:rsid w:val="005002BD"/>
    <w:rsid w:val="00514CA8"/>
    <w:rsid w:val="005E6FF0"/>
    <w:rsid w:val="006F1818"/>
    <w:rsid w:val="0072462C"/>
    <w:rsid w:val="007A0529"/>
    <w:rsid w:val="007E1F48"/>
    <w:rsid w:val="0080433A"/>
    <w:rsid w:val="00877D2B"/>
    <w:rsid w:val="00884806"/>
    <w:rsid w:val="00896BC0"/>
    <w:rsid w:val="009307FA"/>
    <w:rsid w:val="00936A17"/>
    <w:rsid w:val="009665DD"/>
    <w:rsid w:val="00985E5F"/>
    <w:rsid w:val="009A761E"/>
    <w:rsid w:val="009B5559"/>
    <w:rsid w:val="00A277BC"/>
    <w:rsid w:val="00A67A66"/>
    <w:rsid w:val="00AE5F95"/>
    <w:rsid w:val="00B26D52"/>
    <w:rsid w:val="00BC62E2"/>
    <w:rsid w:val="00C3306F"/>
    <w:rsid w:val="00C77C69"/>
    <w:rsid w:val="00C81E6C"/>
    <w:rsid w:val="00CA001D"/>
    <w:rsid w:val="00CC262F"/>
    <w:rsid w:val="00CD5F17"/>
    <w:rsid w:val="00CE40BC"/>
    <w:rsid w:val="00CF17BF"/>
    <w:rsid w:val="00D15298"/>
    <w:rsid w:val="00D243BB"/>
    <w:rsid w:val="00D27F5F"/>
    <w:rsid w:val="00D4786C"/>
    <w:rsid w:val="00D818BD"/>
    <w:rsid w:val="00D915C4"/>
    <w:rsid w:val="00D93578"/>
    <w:rsid w:val="00DE5B36"/>
    <w:rsid w:val="00FB2DF5"/>
    <w:rsid w:val="00FE4C37"/>
    <w:rsid w:val="0B2F28D4"/>
    <w:rsid w:val="120A73AF"/>
    <w:rsid w:val="1E3A5FF2"/>
    <w:rsid w:val="74081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标题 1 Char"/>
    <w:basedOn w:val="10"/>
    <w:link w:val="2"/>
    <w:qFormat/>
    <w:uiPriority w:val="9"/>
    <w:rPr>
      <w:b/>
      <w:bCs/>
      <w:kern w:val="44"/>
      <w:sz w:val="44"/>
      <w:szCs w:val="44"/>
    </w:rPr>
  </w:style>
  <w:style w:type="paragraph" w:styleId="15">
    <w:name w:val="List Paragraph"/>
    <w:basedOn w:val="1"/>
    <w:qFormat/>
    <w:uiPriority w:val="34"/>
    <w:pPr>
      <w:ind w:firstLine="420" w:firstLineChars="200"/>
    </w:pPr>
  </w:style>
  <w:style w:type="character" w:customStyle="1" w:styleId="16">
    <w:name w:val="日期 Char"/>
    <w:basedOn w:val="10"/>
    <w:link w:val="3"/>
    <w:semiHidden/>
    <w:qFormat/>
    <w:uiPriority w:val="99"/>
    <w:rPr>
      <w:kern w:val="2"/>
      <w:sz w:val="21"/>
      <w:szCs w:val="22"/>
    </w:rPr>
  </w:style>
  <w:style w:type="character" w:customStyle="1" w:styleId="17">
    <w:name w:val="批注框文本 Char"/>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7C304-FB39-4ECB-AE88-A0674975EB0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3010</Words>
  <Characters>3107</Characters>
  <Lines>27</Lines>
  <Paragraphs>7</Paragraphs>
  <TotalTime>215</TotalTime>
  <ScaleCrop>false</ScaleCrop>
  <LinksUpToDate>false</LinksUpToDate>
  <CharactersWithSpaces>3189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2020-08-27T07:31:00Z</dcterms:created>
  <dc:creator>微软用户</dc:creator>
  <cp:lastModifiedBy>mArxnLqiu</cp:lastModifiedBy>
  <cp:lastPrinted>2020-08-28T01:40:00Z</cp:lastPrinted>
  <dcterms:modified xsi:type="dcterms:W3CDTF">2024-11-26T00:59:46Z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D959B23128F64D918620D5117F9005EA_13</vt:lpwstr>
  </property>
</Properties>
</file>