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会议议程</w:t>
      </w:r>
    </w:p>
    <w:bookmarkEnd w:id="0"/>
    <w:p>
      <w:pPr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  <w:lang w:val="en-US" w:eastAsia="zh-CN" w:bidi="ar-SA"/>
        </w:rPr>
        <w:t>会议时间：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2023年11月10日上午8：30</w:t>
      </w:r>
      <w:r>
        <w:rPr>
          <w:rFonts w:hint="eastAsia" w:ascii="Times New Roman" w:hAnsi="Times New Roman" w:eastAsia="方正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--12：00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  <w:lang w:val="en-US" w:eastAsia="zh-CN" w:bidi="ar-SA"/>
        </w:rPr>
        <w:t>会议地点：</w:t>
      </w:r>
      <w:r>
        <w:rPr>
          <w:rFonts w:hint="default" w:ascii="Times New Roman" w:hAnsi="Times New Roman" w:eastAsia="方正仿宋_GB2312" w:cs="Times New Roman"/>
          <w:b w:val="0"/>
          <w:bCs w:val="0"/>
          <w:kern w:val="2"/>
          <w:sz w:val="30"/>
          <w:szCs w:val="30"/>
          <w:lang w:val="en-US" w:eastAsia="zh-CN" w:bidi="ar-SA"/>
        </w:rPr>
        <w:t>广东迎宾馆白云楼二楼松林厅（广州市越秀区解放北路603号）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0"/>
          <w:szCs w:val="30"/>
          <w:lang w:val="en-US" w:eastAsia="zh-CN" w:bidi="ar-SA"/>
        </w:rPr>
        <w:t>主持人：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陈春艳（广州赛宝认证中心服务有限公司）</w:t>
      </w:r>
    </w:p>
    <w:tbl>
      <w:tblPr>
        <w:tblStyle w:val="11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3640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8:30-9:00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参会嘉宾签到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9:00-9:05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主持人介绍参会嘉宾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陈春艳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-9:20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领导致辞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省工信厅领导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9:20-9:50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双碳背景下绿色贸易壁垒政策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  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中国人民大学生态文明研究院副院长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9:50-10:20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欧盟碳边境调节机制解读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段茂盛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清华大学能源环境经济研究所副所长、研究员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10:20-10:40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企业产品碳足迹实施路径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郭智源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广州赛宝认证中心服务有限公司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10:40-11:00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广东省工业领域重点降碳路径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中国质量认证中心广州分中心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11:00-11:30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典型企业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分享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11:30-11:50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广东省循环经济和资源综合利用协会双碳专业委员会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工作报告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省循环经济和资源综合利用协会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11:50-12:00</w:t>
            </w:r>
          </w:p>
        </w:tc>
        <w:tc>
          <w:tcPr>
            <w:tcW w:w="21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广东省循环经济和资源综合利用协会双碳专业委员会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授牌仪式</w:t>
            </w:r>
          </w:p>
        </w:tc>
        <w:tc>
          <w:tcPr>
            <w:tcW w:w="17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报名回执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单位: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443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填报人：                  联系电话：</w:t>
      </w:r>
    </w:p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02C0F-34C3-43AE-8EAB-BEB43C8DB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B4D2E8-508F-4A84-9A08-40A4EFEADE37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AB15C49-AFBD-407C-A6E0-FAA891EF50D5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B280C04D-5F90-4684-817F-3F0B905A1F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7316222A"/>
    <w:rsid w:val="016235D3"/>
    <w:rsid w:val="046C5194"/>
    <w:rsid w:val="09BE53A7"/>
    <w:rsid w:val="0C0A7D34"/>
    <w:rsid w:val="0C522B46"/>
    <w:rsid w:val="0C5F5EC1"/>
    <w:rsid w:val="0DAC3992"/>
    <w:rsid w:val="14C02123"/>
    <w:rsid w:val="1510350D"/>
    <w:rsid w:val="15D214E8"/>
    <w:rsid w:val="16126CAA"/>
    <w:rsid w:val="18B64E82"/>
    <w:rsid w:val="1B1C32A5"/>
    <w:rsid w:val="1BC13CBF"/>
    <w:rsid w:val="1C6B1424"/>
    <w:rsid w:val="1C885256"/>
    <w:rsid w:val="1C927A29"/>
    <w:rsid w:val="1F161BE5"/>
    <w:rsid w:val="21D342CD"/>
    <w:rsid w:val="255E07B9"/>
    <w:rsid w:val="27042CB0"/>
    <w:rsid w:val="270F224B"/>
    <w:rsid w:val="271D34D1"/>
    <w:rsid w:val="276C447A"/>
    <w:rsid w:val="29BE060C"/>
    <w:rsid w:val="2C235F48"/>
    <w:rsid w:val="2C6D3C9C"/>
    <w:rsid w:val="2FF41126"/>
    <w:rsid w:val="30F804CC"/>
    <w:rsid w:val="31500543"/>
    <w:rsid w:val="34EC312D"/>
    <w:rsid w:val="3727713D"/>
    <w:rsid w:val="3CE62D87"/>
    <w:rsid w:val="3E0D05BD"/>
    <w:rsid w:val="3E7762B4"/>
    <w:rsid w:val="40654ABC"/>
    <w:rsid w:val="40F20B5F"/>
    <w:rsid w:val="41487BE8"/>
    <w:rsid w:val="41B25855"/>
    <w:rsid w:val="41EE3852"/>
    <w:rsid w:val="482C5AC4"/>
    <w:rsid w:val="48E44E8E"/>
    <w:rsid w:val="4C5F48D4"/>
    <w:rsid w:val="4CB66B41"/>
    <w:rsid w:val="4F72770C"/>
    <w:rsid w:val="4F99788D"/>
    <w:rsid w:val="52CD0741"/>
    <w:rsid w:val="530020E4"/>
    <w:rsid w:val="54BD1793"/>
    <w:rsid w:val="554C3B9F"/>
    <w:rsid w:val="56847320"/>
    <w:rsid w:val="56A358B9"/>
    <w:rsid w:val="5C0012CB"/>
    <w:rsid w:val="664F42C4"/>
    <w:rsid w:val="66565A30"/>
    <w:rsid w:val="68DB678A"/>
    <w:rsid w:val="69AB4EB6"/>
    <w:rsid w:val="6BFF0595"/>
    <w:rsid w:val="6D2450A4"/>
    <w:rsid w:val="6E004ED8"/>
    <w:rsid w:val="6E1B13C7"/>
    <w:rsid w:val="7316222A"/>
    <w:rsid w:val="746138FE"/>
    <w:rsid w:val="75A03D67"/>
    <w:rsid w:val="78BF127F"/>
    <w:rsid w:val="7F1C4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仿宋_GB2312"/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 w:eastAsia="仿宋_GB2312" w:cs="Times New Roman"/>
      <w:b/>
      <w:bCs/>
      <w:sz w:val="28"/>
      <w:szCs w:val="32"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next w:val="1"/>
    <w:qFormat/>
    <w:uiPriority w:val="0"/>
    <w:pPr>
      <w:widowControl/>
      <w:spacing w:before="180" w:after="180"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字符"/>
    <w:basedOn w:val="12"/>
    <w:link w:val="3"/>
    <w:qFormat/>
    <w:uiPriority w:val="9"/>
    <w:rPr>
      <w:rFonts w:ascii="Calibri" w:hAnsi="Calibri" w:eastAsia="仿宋_GB2312"/>
      <w:b/>
      <w:bCs/>
      <w:kern w:val="44"/>
      <w:sz w:val="28"/>
      <w:szCs w:val="44"/>
    </w:rPr>
  </w:style>
  <w:style w:type="character" w:customStyle="1" w:styleId="16">
    <w:name w:val="标题 2 字符"/>
    <w:basedOn w:val="12"/>
    <w:link w:val="4"/>
    <w:qFormat/>
    <w:uiPriority w:val="9"/>
    <w:rPr>
      <w:rFonts w:ascii="Calibri Light" w:hAnsi="Calibri Light" w:eastAsia="宋体" w:cs="Times New Roman"/>
      <w:b/>
      <w:bCs/>
      <w:sz w:val="28"/>
      <w:szCs w:val="32"/>
    </w:rPr>
  </w:style>
  <w:style w:type="character" w:customStyle="1" w:styleId="17">
    <w:name w:val="标题 3 字符"/>
    <w:basedOn w:val="12"/>
    <w:link w:val="5"/>
    <w:qFormat/>
    <w:uiPriority w:val="9"/>
    <w:rPr>
      <w:rFonts w:ascii="Calibri" w:hAnsi="Calibri" w:eastAsia="仿宋_GB2312" w:cs="Times New Roman"/>
      <w:b/>
      <w:bCs/>
      <w:sz w:val="28"/>
      <w:szCs w:val="32"/>
    </w:rPr>
  </w:style>
  <w:style w:type="character" w:customStyle="1" w:styleId="18">
    <w:name w:val="标题 4 Char"/>
    <w:link w:val="6"/>
    <w:qFormat/>
    <w:uiPriority w:val="0"/>
    <w:rPr>
      <w:rFonts w:ascii="Arial" w:hAnsi="Arial" w:eastAsia="黑体"/>
      <w:b/>
      <w:sz w:val="28"/>
    </w:rPr>
  </w:style>
  <w:style w:type="paragraph" w:customStyle="1" w:styleId="19">
    <w:name w:val="_Style 5"/>
    <w:next w:val="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首行缩进正文"/>
    <w:basedOn w:val="1"/>
    <w:qFormat/>
    <w:uiPriority w:val="0"/>
    <w:pPr>
      <w:ind w:firstLine="20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545</Characters>
  <Lines>0</Lines>
  <Paragraphs>0</Paragraphs>
  <TotalTime>65</TotalTime>
  <ScaleCrop>false</ScaleCrop>
  <LinksUpToDate>false</LinksUpToDate>
  <CharactersWithSpaces>545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2023-08-04T01:53:00Z</dcterms:created>
  <dc:creator>邱志坚</dc:creator>
  <cp:lastModifiedBy>mArxnLqiu</cp:lastModifiedBy>
  <dcterms:modified xsi:type="dcterms:W3CDTF">2023-10-31T11:28:00Z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72E2C85E95C046D4B94D8CB73987859E_13</vt:lpwstr>
  </property>
</Properties>
</file>