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Pr>
          <w:b/>
          <w:bCs/>
          <w:sz w:val="32"/>
          <w:szCs w:val="32"/>
        </w:rPr>
      </w:pPr>
      <w:bookmarkStart w:id="0" w:name="_Hlk78812875"/>
      <w:r>
        <w:rPr>
          <w:b/>
          <w:bCs/>
          <w:sz w:val="32"/>
          <w:szCs w:val="32"/>
        </w:rPr>
        <w:t>附件5：</w:t>
      </w:r>
    </w:p>
    <w:p>
      <w:pPr>
        <w:spacing w:after="145" w:afterLines="50" w:line="360" w:lineRule="auto"/>
        <w:jc w:val="center"/>
        <w:rPr>
          <w:rFonts w:eastAsia="仿宋_GB2312"/>
          <w:b/>
          <w:bCs/>
          <w:sz w:val="32"/>
          <w:szCs w:val="32"/>
        </w:rPr>
      </w:pPr>
      <w:r>
        <w:rPr>
          <w:rFonts w:eastAsia="仿宋_GB2312"/>
          <w:b/>
          <w:bCs/>
          <w:sz w:val="32"/>
          <w:szCs w:val="32"/>
        </w:rPr>
        <w:t>广东省资源综合利用企业到期名单</w:t>
      </w:r>
    </w:p>
    <w:bookmarkEnd w:id="0"/>
    <w:tbl>
      <w:tblPr>
        <w:tblStyle w:val="8"/>
        <w:tblW w:w="5000" w:type="pct"/>
        <w:jc w:val="center"/>
        <w:tblLayout w:type="fixed"/>
        <w:tblCellMar>
          <w:top w:w="0" w:type="dxa"/>
          <w:left w:w="85" w:type="dxa"/>
          <w:bottom w:w="0" w:type="dxa"/>
          <w:right w:w="85" w:type="dxa"/>
        </w:tblCellMar>
      </w:tblPr>
      <w:tblGrid>
        <w:gridCol w:w="720"/>
        <w:gridCol w:w="2887"/>
        <w:gridCol w:w="2165"/>
        <w:gridCol w:w="2316"/>
        <w:gridCol w:w="1834"/>
      </w:tblGrid>
      <w:tr>
        <w:tblPrEx>
          <w:tblCellMar>
            <w:top w:w="0" w:type="dxa"/>
            <w:left w:w="85" w:type="dxa"/>
            <w:bottom w:w="0" w:type="dxa"/>
            <w:right w:w="85" w:type="dxa"/>
          </w:tblCellMar>
        </w:tblPrEx>
        <w:trPr>
          <w:trHeight w:val="567" w:hRule="atLeast"/>
          <w:tblHeader/>
          <w:jc w:val="center"/>
        </w:trPr>
        <w:tc>
          <w:tcPr>
            <w:tcW w:w="363"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45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企业名称</w:t>
            </w:r>
          </w:p>
        </w:tc>
        <w:tc>
          <w:tcPr>
            <w:tcW w:w="1091"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综合利用资源</w:t>
            </w:r>
          </w:p>
        </w:tc>
        <w:tc>
          <w:tcPr>
            <w:tcW w:w="1167"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综合利用产品</w:t>
            </w:r>
          </w:p>
        </w:tc>
        <w:tc>
          <w:tcPr>
            <w:tcW w:w="924"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证书有效期</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广州市志森实业有限公司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废塑料</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涤纶短纤维</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广州海绵城市建设有限公司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建筑废物</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建筑砂石骨料</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3</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广州亿成油脂实业有限公司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下脚料（动物组织）</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饲料级动物油脂</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饲料级油渣</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4</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广东新瑞龙生态建材有限公司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建筑垃圾</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轻质墙板</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建筑砂石骨料</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混凝土</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透水砖（市政砖）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砂浆</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预制复合墙板</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5</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汕头市腾威塑料五金制品有限公司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废塑料</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环保再生塑料制品（衣架）</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环保再生塑料粒</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6</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汕头市平安顺纸业有限公司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废纸</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环保再生包装用纸（箱板纸）</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7</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广东绿富域资源再生科技有限公司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炉渣</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铁</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铝</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铜</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环保沙</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8</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佛山市南海区浚亿板材有限公司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三剩物</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刨花板</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9</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水木金谷环境科技有限公司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污泥类固废改性和免烧结制绿色建材</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污泥类固废改性和免烧结制绿色建材</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10</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仁化县华粤煤矸石电力有限公司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电力</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11</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连平县明盛新型建材厂</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12</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兴宁市新丰新型建材有限公司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煤矸石、粉煤灰</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13</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兴宁市通用新型环保建材有限公司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煤矸石、粉煤灰</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非粘土烧结普通砖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14</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梅州市大平龙伟砖厂有限公司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煤矸石、干化污泥、粉煤灰</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非粘土烧结普通砖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15</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广东信基新材料科技有限公司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废塑料</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再生塑料制品（</w:t>
            </w:r>
            <w:r>
              <w:rPr>
                <w:color w:val="000000"/>
                <w:kern w:val="0"/>
                <w:sz w:val="24"/>
              </w:rPr>
              <w:t>ABS</w:t>
            </w:r>
            <w:r>
              <w:rPr>
                <w:rFonts w:hint="eastAsia" w:ascii="宋体" w:hAnsi="宋体" w:cs="宋体"/>
                <w:color w:val="000000"/>
                <w:kern w:val="0"/>
                <w:sz w:val="24"/>
              </w:rPr>
              <w:t>、</w:t>
            </w:r>
            <w:r>
              <w:rPr>
                <w:color w:val="000000"/>
                <w:kern w:val="0"/>
                <w:sz w:val="24"/>
              </w:rPr>
              <w:t>PS</w:t>
            </w:r>
            <w:r>
              <w:rPr>
                <w:rFonts w:hint="eastAsia" w:ascii="宋体" w:hAnsi="宋体" w:cs="宋体"/>
                <w:color w:val="000000"/>
                <w:kern w:val="0"/>
                <w:sz w:val="24"/>
              </w:rPr>
              <w:t>）</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16</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广东粤北联合钢铁有限公司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冶炼废渣</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炼钢炉料</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17</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潮州市东润油脂有限公司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废弃动植物油</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工业级混合油</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bl>
    <w:p>
      <w:pPr>
        <w:widowControl/>
        <w:ind w:firstLine="560" w:firstLineChars="200"/>
        <w:jc w:val="left"/>
        <w:rPr>
          <w:rFonts w:ascii="仿宋" w:hAnsi="仿宋" w:eastAsia="仿宋"/>
          <w:sz w:val="30"/>
          <w:szCs w:val="30"/>
        </w:rPr>
      </w:pPr>
      <w:r>
        <w:rPr>
          <w:rFonts w:hint="eastAsia"/>
          <w:sz w:val="28"/>
        </w:rPr>
        <w:t>注：此表仅统计2</w:t>
      </w:r>
      <w:r>
        <w:rPr>
          <w:sz w:val="28"/>
        </w:rPr>
        <w:t>022年度证书到期企业，</w:t>
      </w:r>
      <w:r>
        <w:rPr>
          <w:rFonts w:hint="eastAsia"/>
          <w:sz w:val="28"/>
        </w:rPr>
        <w:t>2</w:t>
      </w:r>
      <w:r>
        <w:rPr>
          <w:sz w:val="28"/>
        </w:rPr>
        <w:t>021年度及以前证书到期企业请自行查看证书有效期或咨询协会工作人员。</w:t>
      </w:r>
      <w:bookmarkStart w:id="1" w:name="_GoBack"/>
      <w:bookmarkEnd w:id="1"/>
    </w:p>
    <w:sectPr>
      <w:pgSz w:w="11906" w:h="16838"/>
      <w:pgMar w:top="1440" w:right="1077" w:bottom="1440" w:left="1077" w:header="851" w:footer="851" w:gutter="0"/>
      <w:pgNumType w:fmt="numberInDash" w:start="3"/>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3C7C5A"/>
    <w:rsid w:val="00000AEC"/>
    <w:rsid w:val="00002606"/>
    <w:rsid w:val="00006822"/>
    <w:rsid w:val="00017E11"/>
    <w:rsid w:val="000261EA"/>
    <w:rsid w:val="000424DE"/>
    <w:rsid w:val="00044B5D"/>
    <w:rsid w:val="00044DB0"/>
    <w:rsid w:val="00050D16"/>
    <w:rsid w:val="00054F22"/>
    <w:rsid w:val="0007148D"/>
    <w:rsid w:val="00081617"/>
    <w:rsid w:val="0009044D"/>
    <w:rsid w:val="000B4A1B"/>
    <w:rsid w:val="000B50DC"/>
    <w:rsid w:val="000C45B3"/>
    <w:rsid w:val="000D569E"/>
    <w:rsid w:val="000E065E"/>
    <w:rsid w:val="000F3EE0"/>
    <w:rsid w:val="000F4479"/>
    <w:rsid w:val="000F7766"/>
    <w:rsid w:val="001050C9"/>
    <w:rsid w:val="00112E2B"/>
    <w:rsid w:val="00131BFD"/>
    <w:rsid w:val="00157A83"/>
    <w:rsid w:val="00157F10"/>
    <w:rsid w:val="0019548B"/>
    <w:rsid w:val="001A406B"/>
    <w:rsid w:val="001A706B"/>
    <w:rsid w:val="001B10D6"/>
    <w:rsid w:val="001C0E65"/>
    <w:rsid w:val="001C50DE"/>
    <w:rsid w:val="001C7C4B"/>
    <w:rsid w:val="001D6399"/>
    <w:rsid w:val="001E124F"/>
    <w:rsid w:val="001E79D0"/>
    <w:rsid w:val="001E7BDE"/>
    <w:rsid w:val="00201665"/>
    <w:rsid w:val="00207520"/>
    <w:rsid w:val="00211863"/>
    <w:rsid w:val="002123D3"/>
    <w:rsid w:val="00214AB0"/>
    <w:rsid w:val="00224E58"/>
    <w:rsid w:val="002274E2"/>
    <w:rsid w:val="0023331B"/>
    <w:rsid w:val="0023760E"/>
    <w:rsid w:val="00241252"/>
    <w:rsid w:val="00242818"/>
    <w:rsid w:val="0024687D"/>
    <w:rsid w:val="00246AC8"/>
    <w:rsid w:val="00253A7D"/>
    <w:rsid w:val="0025503E"/>
    <w:rsid w:val="00260FE5"/>
    <w:rsid w:val="0026198F"/>
    <w:rsid w:val="0026465A"/>
    <w:rsid w:val="00264795"/>
    <w:rsid w:val="002700F6"/>
    <w:rsid w:val="0027518F"/>
    <w:rsid w:val="0027588A"/>
    <w:rsid w:val="00282FB1"/>
    <w:rsid w:val="0028529A"/>
    <w:rsid w:val="00287EAE"/>
    <w:rsid w:val="00295767"/>
    <w:rsid w:val="00295A6B"/>
    <w:rsid w:val="002A56F1"/>
    <w:rsid w:val="002A61CE"/>
    <w:rsid w:val="002D1758"/>
    <w:rsid w:val="002D42C6"/>
    <w:rsid w:val="002E7DBD"/>
    <w:rsid w:val="002F0819"/>
    <w:rsid w:val="002F0D2A"/>
    <w:rsid w:val="002F365C"/>
    <w:rsid w:val="00315B5E"/>
    <w:rsid w:val="00315F9E"/>
    <w:rsid w:val="00320331"/>
    <w:rsid w:val="00333E49"/>
    <w:rsid w:val="0033711A"/>
    <w:rsid w:val="0035139E"/>
    <w:rsid w:val="00351598"/>
    <w:rsid w:val="00356DA1"/>
    <w:rsid w:val="00371E18"/>
    <w:rsid w:val="003737C0"/>
    <w:rsid w:val="00374831"/>
    <w:rsid w:val="00375E83"/>
    <w:rsid w:val="00377C63"/>
    <w:rsid w:val="00382720"/>
    <w:rsid w:val="0038783C"/>
    <w:rsid w:val="00396C05"/>
    <w:rsid w:val="003A3C4F"/>
    <w:rsid w:val="003B3510"/>
    <w:rsid w:val="003C6B89"/>
    <w:rsid w:val="003C7C5A"/>
    <w:rsid w:val="003D0F48"/>
    <w:rsid w:val="003D423A"/>
    <w:rsid w:val="003E6A98"/>
    <w:rsid w:val="004059F4"/>
    <w:rsid w:val="00407F0E"/>
    <w:rsid w:val="00411C29"/>
    <w:rsid w:val="00413C6C"/>
    <w:rsid w:val="0042002D"/>
    <w:rsid w:val="004309D9"/>
    <w:rsid w:val="00436568"/>
    <w:rsid w:val="00453A6A"/>
    <w:rsid w:val="00454CF6"/>
    <w:rsid w:val="00457ACB"/>
    <w:rsid w:val="00465A2D"/>
    <w:rsid w:val="00466984"/>
    <w:rsid w:val="00487F97"/>
    <w:rsid w:val="00491C64"/>
    <w:rsid w:val="00492180"/>
    <w:rsid w:val="0049238E"/>
    <w:rsid w:val="0049646F"/>
    <w:rsid w:val="004A0AC3"/>
    <w:rsid w:val="004A7168"/>
    <w:rsid w:val="004B390D"/>
    <w:rsid w:val="004B6BB7"/>
    <w:rsid w:val="004C1D57"/>
    <w:rsid w:val="004C1E89"/>
    <w:rsid w:val="004C7AEB"/>
    <w:rsid w:val="004D5549"/>
    <w:rsid w:val="004F09F5"/>
    <w:rsid w:val="004F548F"/>
    <w:rsid w:val="004F5E60"/>
    <w:rsid w:val="005008DE"/>
    <w:rsid w:val="0050153C"/>
    <w:rsid w:val="00511326"/>
    <w:rsid w:val="005216A2"/>
    <w:rsid w:val="00530893"/>
    <w:rsid w:val="00534D15"/>
    <w:rsid w:val="00537E01"/>
    <w:rsid w:val="0054266B"/>
    <w:rsid w:val="0054720F"/>
    <w:rsid w:val="00556F9F"/>
    <w:rsid w:val="005640AE"/>
    <w:rsid w:val="00581C71"/>
    <w:rsid w:val="005948DC"/>
    <w:rsid w:val="0059635D"/>
    <w:rsid w:val="005A1563"/>
    <w:rsid w:val="005B3955"/>
    <w:rsid w:val="005B6035"/>
    <w:rsid w:val="005C7230"/>
    <w:rsid w:val="005D5F7C"/>
    <w:rsid w:val="005E041A"/>
    <w:rsid w:val="005F240C"/>
    <w:rsid w:val="005F6587"/>
    <w:rsid w:val="006010F8"/>
    <w:rsid w:val="006110B2"/>
    <w:rsid w:val="00620196"/>
    <w:rsid w:val="006206F2"/>
    <w:rsid w:val="00622A92"/>
    <w:rsid w:val="00632F92"/>
    <w:rsid w:val="006341C3"/>
    <w:rsid w:val="00637200"/>
    <w:rsid w:val="00654C0D"/>
    <w:rsid w:val="00655301"/>
    <w:rsid w:val="00665A81"/>
    <w:rsid w:val="00670D99"/>
    <w:rsid w:val="0067596A"/>
    <w:rsid w:val="00675AFA"/>
    <w:rsid w:val="00680E03"/>
    <w:rsid w:val="00681286"/>
    <w:rsid w:val="00690DEA"/>
    <w:rsid w:val="006C013B"/>
    <w:rsid w:val="006C736B"/>
    <w:rsid w:val="006E1EE0"/>
    <w:rsid w:val="006E69A6"/>
    <w:rsid w:val="006F503F"/>
    <w:rsid w:val="006F7443"/>
    <w:rsid w:val="00702E92"/>
    <w:rsid w:val="00710A07"/>
    <w:rsid w:val="00716DCD"/>
    <w:rsid w:val="007228F2"/>
    <w:rsid w:val="00742600"/>
    <w:rsid w:val="00751C91"/>
    <w:rsid w:val="007565ED"/>
    <w:rsid w:val="00757795"/>
    <w:rsid w:val="007627BC"/>
    <w:rsid w:val="007636B4"/>
    <w:rsid w:val="00773BEF"/>
    <w:rsid w:val="00774822"/>
    <w:rsid w:val="0077684C"/>
    <w:rsid w:val="007838F9"/>
    <w:rsid w:val="007873B2"/>
    <w:rsid w:val="007A5894"/>
    <w:rsid w:val="007C6A08"/>
    <w:rsid w:val="007E4256"/>
    <w:rsid w:val="007F4596"/>
    <w:rsid w:val="008041D4"/>
    <w:rsid w:val="008058BB"/>
    <w:rsid w:val="0081036C"/>
    <w:rsid w:val="00814046"/>
    <w:rsid w:val="00817AEC"/>
    <w:rsid w:val="008534DA"/>
    <w:rsid w:val="00855E9F"/>
    <w:rsid w:val="00856C95"/>
    <w:rsid w:val="00857525"/>
    <w:rsid w:val="00862C0C"/>
    <w:rsid w:val="00880D53"/>
    <w:rsid w:val="008839C8"/>
    <w:rsid w:val="008878EB"/>
    <w:rsid w:val="00894D43"/>
    <w:rsid w:val="008970A4"/>
    <w:rsid w:val="008A28DD"/>
    <w:rsid w:val="008A619D"/>
    <w:rsid w:val="008B61EF"/>
    <w:rsid w:val="008E7022"/>
    <w:rsid w:val="008F0666"/>
    <w:rsid w:val="008F1188"/>
    <w:rsid w:val="008F4821"/>
    <w:rsid w:val="009023EB"/>
    <w:rsid w:val="009124ED"/>
    <w:rsid w:val="0091329B"/>
    <w:rsid w:val="00915646"/>
    <w:rsid w:val="009220C2"/>
    <w:rsid w:val="00924D53"/>
    <w:rsid w:val="00927D36"/>
    <w:rsid w:val="00942445"/>
    <w:rsid w:val="00950800"/>
    <w:rsid w:val="0096458F"/>
    <w:rsid w:val="00965F1B"/>
    <w:rsid w:val="009664F9"/>
    <w:rsid w:val="00974D23"/>
    <w:rsid w:val="00976F7F"/>
    <w:rsid w:val="009877B9"/>
    <w:rsid w:val="009C4A1E"/>
    <w:rsid w:val="009D318E"/>
    <w:rsid w:val="009D5576"/>
    <w:rsid w:val="009F134A"/>
    <w:rsid w:val="009F3517"/>
    <w:rsid w:val="009F394B"/>
    <w:rsid w:val="00A00EAC"/>
    <w:rsid w:val="00A011B3"/>
    <w:rsid w:val="00A0123E"/>
    <w:rsid w:val="00A021E7"/>
    <w:rsid w:val="00A0546E"/>
    <w:rsid w:val="00A055AF"/>
    <w:rsid w:val="00A06632"/>
    <w:rsid w:val="00A11F77"/>
    <w:rsid w:val="00A14078"/>
    <w:rsid w:val="00A2483D"/>
    <w:rsid w:val="00A24FD6"/>
    <w:rsid w:val="00A2799C"/>
    <w:rsid w:val="00A3332C"/>
    <w:rsid w:val="00A427C4"/>
    <w:rsid w:val="00A42EC4"/>
    <w:rsid w:val="00A500D6"/>
    <w:rsid w:val="00A61D5C"/>
    <w:rsid w:val="00A67D60"/>
    <w:rsid w:val="00A71373"/>
    <w:rsid w:val="00A71D15"/>
    <w:rsid w:val="00A773ED"/>
    <w:rsid w:val="00A85983"/>
    <w:rsid w:val="00A85D3B"/>
    <w:rsid w:val="00A860C6"/>
    <w:rsid w:val="00A938B5"/>
    <w:rsid w:val="00A95A58"/>
    <w:rsid w:val="00AA3295"/>
    <w:rsid w:val="00AA661B"/>
    <w:rsid w:val="00AB01FC"/>
    <w:rsid w:val="00AB1757"/>
    <w:rsid w:val="00AB5F2F"/>
    <w:rsid w:val="00AB67FE"/>
    <w:rsid w:val="00AD4CCF"/>
    <w:rsid w:val="00AE7CE1"/>
    <w:rsid w:val="00AF36AC"/>
    <w:rsid w:val="00AF4ED3"/>
    <w:rsid w:val="00AF66AB"/>
    <w:rsid w:val="00B16018"/>
    <w:rsid w:val="00B23B53"/>
    <w:rsid w:val="00B26860"/>
    <w:rsid w:val="00B33B09"/>
    <w:rsid w:val="00B40D27"/>
    <w:rsid w:val="00B53E41"/>
    <w:rsid w:val="00B67CD6"/>
    <w:rsid w:val="00B71B85"/>
    <w:rsid w:val="00B71F3C"/>
    <w:rsid w:val="00B73F4C"/>
    <w:rsid w:val="00B73F7F"/>
    <w:rsid w:val="00B82B33"/>
    <w:rsid w:val="00B8358A"/>
    <w:rsid w:val="00B85A1F"/>
    <w:rsid w:val="00BB3845"/>
    <w:rsid w:val="00BB44F5"/>
    <w:rsid w:val="00BC2CD6"/>
    <w:rsid w:val="00BD60F8"/>
    <w:rsid w:val="00BE381F"/>
    <w:rsid w:val="00BE6BB2"/>
    <w:rsid w:val="00BF098A"/>
    <w:rsid w:val="00BF709A"/>
    <w:rsid w:val="00C01637"/>
    <w:rsid w:val="00C071C4"/>
    <w:rsid w:val="00C12205"/>
    <w:rsid w:val="00C13A49"/>
    <w:rsid w:val="00C15D49"/>
    <w:rsid w:val="00C22395"/>
    <w:rsid w:val="00C41A07"/>
    <w:rsid w:val="00C4533F"/>
    <w:rsid w:val="00C75D41"/>
    <w:rsid w:val="00C77E92"/>
    <w:rsid w:val="00C945C6"/>
    <w:rsid w:val="00C96AED"/>
    <w:rsid w:val="00CC4E20"/>
    <w:rsid w:val="00CE1C91"/>
    <w:rsid w:val="00CE3F30"/>
    <w:rsid w:val="00D01885"/>
    <w:rsid w:val="00D15D63"/>
    <w:rsid w:val="00D16897"/>
    <w:rsid w:val="00D16F73"/>
    <w:rsid w:val="00D17BDB"/>
    <w:rsid w:val="00D26E2D"/>
    <w:rsid w:val="00D41921"/>
    <w:rsid w:val="00D46CEE"/>
    <w:rsid w:val="00D707B0"/>
    <w:rsid w:val="00D749B1"/>
    <w:rsid w:val="00D75818"/>
    <w:rsid w:val="00D81453"/>
    <w:rsid w:val="00D8688C"/>
    <w:rsid w:val="00D9361F"/>
    <w:rsid w:val="00DA4281"/>
    <w:rsid w:val="00DA4511"/>
    <w:rsid w:val="00DA4BC1"/>
    <w:rsid w:val="00DB098B"/>
    <w:rsid w:val="00DB3044"/>
    <w:rsid w:val="00DB44AA"/>
    <w:rsid w:val="00DB4A6A"/>
    <w:rsid w:val="00DC7BD7"/>
    <w:rsid w:val="00DF637E"/>
    <w:rsid w:val="00DF66C5"/>
    <w:rsid w:val="00E01DD2"/>
    <w:rsid w:val="00E237C8"/>
    <w:rsid w:val="00E24175"/>
    <w:rsid w:val="00E35D62"/>
    <w:rsid w:val="00E4359D"/>
    <w:rsid w:val="00E46154"/>
    <w:rsid w:val="00E472D5"/>
    <w:rsid w:val="00E504FF"/>
    <w:rsid w:val="00E520D2"/>
    <w:rsid w:val="00E52342"/>
    <w:rsid w:val="00E57316"/>
    <w:rsid w:val="00E57DD0"/>
    <w:rsid w:val="00E71DE5"/>
    <w:rsid w:val="00E836DC"/>
    <w:rsid w:val="00E84986"/>
    <w:rsid w:val="00EA32D2"/>
    <w:rsid w:val="00EA353C"/>
    <w:rsid w:val="00EB01DF"/>
    <w:rsid w:val="00EB17C8"/>
    <w:rsid w:val="00EC3148"/>
    <w:rsid w:val="00EC6597"/>
    <w:rsid w:val="00ED0A7C"/>
    <w:rsid w:val="00ED71F9"/>
    <w:rsid w:val="00EE2B08"/>
    <w:rsid w:val="00EE5956"/>
    <w:rsid w:val="00EF0391"/>
    <w:rsid w:val="00EF0EF8"/>
    <w:rsid w:val="00EF3FF3"/>
    <w:rsid w:val="00EF4657"/>
    <w:rsid w:val="00F04E74"/>
    <w:rsid w:val="00F06F48"/>
    <w:rsid w:val="00F12F32"/>
    <w:rsid w:val="00F23AA5"/>
    <w:rsid w:val="00F25311"/>
    <w:rsid w:val="00F31555"/>
    <w:rsid w:val="00F35B2C"/>
    <w:rsid w:val="00F4439C"/>
    <w:rsid w:val="00F5239E"/>
    <w:rsid w:val="00F53535"/>
    <w:rsid w:val="00F6229C"/>
    <w:rsid w:val="00F63F68"/>
    <w:rsid w:val="00F80FF3"/>
    <w:rsid w:val="00F82572"/>
    <w:rsid w:val="00F834FE"/>
    <w:rsid w:val="00F83718"/>
    <w:rsid w:val="00F84A8B"/>
    <w:rsid w:val="00F961BF"/>
    <w:rsid w:val="00F96655"/>
    <w:rsid w:val="00F97E45"/>
    <w:rsid w:val="00FA03AB"/>
    <w:rsid w:val="00FA184E"/>
    <w:rsid w:val="00FB5BD8"/>
    <w:rsid w:val="00FD1878"/>
    <w:rsid w:val="00FD5390"/>
    <w:rsid w:val="00FE77B9"/>
    <w:rsid w:val="00FF12FF"/>
    <w:rsid w:val="031C160C"/>
    <w:rsid w:val="03234203"/>
    <w:rsid w:val="0F7F58B9"/>
    <w:rsid w:val="18B2246F"/>
    <w:rsid w:val="2359040B"/>
    <w:rsid w:val="2B2C33CC"/>
    <w:rsid w:val="3A8A2E97"/>
    <w:rsid w:val="3C96589D"/>
    <w:rsid w:val="3E4F0D67"/>
    <w:rsid w:val="479C27EE"/>
    <w:rsid w:val="4A1C4D73"/>
    <w:rsid w:val="5A883EF5"/>
    <w:rsid w:val="5D1A0130"/>
    <w:rsid w:val="63E17D6C"/>
    <w:rsid w:val="6F6842E2"/>
    <w:rsid w:val="71A33BCB"/>
    <w:rsid w:val="71F37403"/>
    <w:rsid w:val="72CC236B"/>
    <w:rsid w:val="72F21DD2"/>
    <w:rsid w:val="7E2524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rPr>
      <w:sz w:val="24"/>
    </w:rPr>
  </w:style>
  <w:style w:type="character" w:styleId="10">
    <w:name w:val="page number"/>
    <w:uiPriority w:val="0"/>
  </w:style>
  <w:style w:type="character" w:customStyle="1" w:styleId="11">
    <w:name w:val="页脚 Char"/>
    <w:link w:val="5"/>
    <w:uiPriority w:val="99"/>
    <w:rPr>
      <w:kern w:val="2"/>
      <w:sz w:val="18"/>
      <w:szCs w:val="18"/>
    </w:rPr>
  </w:style>
  <w:style w:type="paragraph" w:customStyle="1" w:styleId="12">
    <w:name w:val="Char Char Char Char"/>
    <w:basedOn w:val="1"/>
    <w:uiPriority w:val="0"/>
    <w:pPr>
      <w:widowControl/>
      <w:adjustRightInd w:val="0"/>
      <w:spacing w:after="160" w:line="240" w:lineRule="exact"/>
      <w:jc w:val="left"/>
    </w:pPr>
    <w:rPr>
      <w:rFonts w:ascii="Verdana" w:hAnsi="Verdana"/>
      <w:kern w:val="0"/>
      <w:sz w:val="20"/>
      <w:szCs w:val="20"/>
      <w:lang w:eastAsia="en-US"/>
    </w:rPr>
  </w:style>
  <w:style w:type="paragraph" w:styleId="13">
    <w:name w:val="List Paragraph"/>
    <w:basedOn w:val="1"/>
    <w:qFormat/>
    <w:uiPriority w:val="34"/>
    <w:pPr>
      <w:ind w:firstLine="420" w:firstLineChars="200"/>
    </w:p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4420</Words>
  <Characters>5379</Characters>
  <Lines>43</Lines>
  <Paragraphs>12</Paragraphs>
  <TotalTime>3</TotalTime>
  <ScaleCrop>false</ScaleCrop>
  <LinksUpToDate>false</LinksUpToDate>
  <CharactersWithSpaces>5387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2022-10-25T06:34:00Z</dcterms:created>
  <dc:creator>Administrator</dc:creator>
  <cp:lastModifiedBy>mArxnLqiu</cp:lastModifiedBy>
  <cp:lastPrinted>2023-02-03T04:21:00Z</cp:lastPrinted>
  <dcterms:modified xsi:type="dcterms:W3CDTF">2023-07-19T09:01:14Z</dcterms:modified>
  <dc:title>粤循综协〔2012〕026号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BC23878183C94935A075EFA4B49ACD8F_13</vt:lpwstr>
  </property>
</Properties>
</file>