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FD" w:rsidRPr="00342856" w:rsidRDefault="00FC1B97" w:rsidP="00342856">
      <w:pPr>
        <w:spacing w:line="360" w:lineRule="auto"/>
        <w:ind w:firstLineChars="0" w:firstLine="0"/>
        <w:jc w:val="center"/>
        <w:rPr>
          <w:rFonts w:ascii="方正小标宋简体" w:eastAsia="方正小标宋简体" w:hAnsi="方正小标宋简体" w:cs="方正小标宋简体"/>
          <w:color w:val="000000" w:themeColor="text1"/>
          <w:sz w:val="44"/>
          <w:szCs w:val="44"/>
        </w:rPr>
      </w:pPr>
      <w:r w:rsidRPr="00342856">
        <w:rPr>
          <w:rFonts w:ascii="方正小标宋简体" w:eastAsia="方正小标宋简体" w:hAnsi="方正小标宋简体" w:cs="方正小标宋简体" w:hint="eastAsia"/>
          <w:color w:val="000000" w:themeColor="text1"/>
          <w:sz w:val="44"/>
          <w:szCs w:val="44"/>
        </w:rPr>
        <w:t>广东省建筑垃圾管理</w:t>
      </w:r>
      <w:bookmarkStart w:id="0" w:name="_GoBack"/>
      <w:bookmarkEnd w:id="0"/>
      <w:r w:rsidRPr="00342856">
        <w:rPr>
          <w:rFonts w:ascii="方正小标宋简体" w:eastAsia="方正小标宋简体" w:hAnsi="方正小标宋简体" w:cs="方正小标宋简体" w:hint="eastAsia"/>
          <w:color w:val="000000" w:themeColor="text1"/>
          <w:sz w:val="44"/>
          <w:szCs w:val="44"/>
        </w:rPr>
        <w:t>条例</w:t>
      </w:r>
    </w:p>
    <w:p w:rsidR="006B2FFD" w:rsidRDefault="00FC1B97">
      <w:pPr>
        <w:spacing w:line="360" w:lineRule="auto"/>
        <w:ind w:firstLineChars="0" w:firstLine="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（草案征求意见稿）</w:t>
      </w:r>
    </w:p>
    <w:p w:rsidR="006B2FFD" w:rsidRDefault="00FC1B97">
      <w:pPr>
        <w:spacing w:line="360" w:lineRule="auto"/>
        <w:ind w:firstLineChars="0" w:firstLine="0"/>
        <w:jc w:val="center"/>
        <w:rPr>
          <w:rFonts w:ascii="黑体" w:eastAsia="黑体" w:hAnsi="黑体" w:cstheme="majorEastAsia"/>
          <w:color w:val="000000" w:themeColor="text1"/>
          <w:sz w:val="36"/>
          <w:szCs w:val="36"/>
        </w:rPr>
      </w:pPr>
      <w:r>
        <w:rPr>
          <w:rFonts w:ascii="黑体" w:eastAsia="黑体" w:hAnsi="黑体" w:cstheme="majorEastAsia"/>
          <w:color w:val="000000" w:themeColor="text1"/>
          <w:sz w:val="36"/>
          <w:szCs w:val="36"/>
        </w:rPr>
        <w:t>目</w:t>
      </w:r>
      <w:r>
        <w:rPr>
          <w:rFonts w:ascii="黑体" w:eastAsia="黑体" w:hAnsi="黑体" w:cstheme="majorEastAsia" w:hint="eastAsia"/>
          <w:color w:val="000000" w:themeColor="text1"/>
          <w:sz w:val="36"/>
          <w:szCs w:val="36"/>
        </w:rPr>
        <w:t xml:space="preserve"> </w:t>
      </w:r>
      <w:r>
        <w:rPr>
          <w:rFonts w:ascii="黑体" w:eastAsia="黑体" w:hAnsi="黑体" w:cstheme="majorEastAsia"/>
          <w:color w:val="000000" w:themeColor="text1"/>
          <w:sz w:val="36"/>
          <w:szCs w:val="36"/>
        </w:rPr>
        <w:t>录</w:t>
      </w:r>
    </w:p>
    <w:p w:rsidR="006B2FFD" w:rsidRDefault="00FC1B97">
      <w:pPr>
        <w:ind w:firstLine="640"/>
        <w:rPr>
          <w:rFonts w:ascii="黑体" w:eastAsia="黑体" w:hAnsi="黑体"/>
          <w:color w:val="000000" w:themeColor="text1"/>
        </w:rPr>
      </w:pPr>
      <w:r>
        <w:rPr>
          <w:rFonts w:ascii="黑体" w:eastAsia="黑体" w:hAnsi="黑体" w:cstheme="majorEastAsia" w:hint="eastAsia"/>
          <w:color w:val="000000" w:themeColor="text1"/>
        </w:rPr>
        <w:t>第一章 总则</w:t>
      </w:r>
    </w:p>
    <w:p w:rsidR="006B2FFD" w:rsidRDefault="00FC1B97">
      <w:pPr>
        <w:pStyle w:val="20"/>
        <w:numPr>
          <w:ilvl w:val="0"/>
          <w:numId w:val="1"/>
        </w:numPr>
        <w:ind w:firstLineChars="0"/>
        <w:rPr>
          <w:color w:val="000000" w:themeColor="text1"/>
        </w:rPr>
      </w:pPr>
      <w:r>
        <w:rPr>
          <w:rFonts w:hint="eastAsia"/>
          <w:color w:val="000000" w:themeColor="text1"/>
        </w:rPr>
        <w:t>【立法目的和依据】</w:t>
      </w:r>
    </w:p>
    <w:p w:rsidR="006B2FFD" w:rsidRDefault="00FC1B97">
      <w:pPr>
        <w:pStyle w:val="20"/>
        <w:numPr>
          <w:ilvl w:val="0"/>
          <w:numId w:val="1"/>
        </w:numPr>
        <w:ind w:firstLineChars="0"/>
        <w:rPr>
          <w:color w:val="000000" w:themeColor="text1"/>
        </w:rPr>
      </w:pPr>
      <w:r>
        <w:rPr>
          <w:rFonts w:hint="eastAsia"/>
          <w:color w:val="000000" w:themeColor="text1"/>
        </w:rPr>
        <w:t>【适用范围和定义】</w:t>
      </w:r>
    </w:p>
    <w:p w:rsidR="006B2FFD" w:rsidRDefault="00FC1B97">
      <w:pPr>
        <w:pStyle w:val="20"/>
        <w:numPr>
          <w:ilvl w:val="0"/>
          <w:numId w:val="1"/>
        </w:numPr>
        <w:ind w:firstLineChars="0"/>
        <w:rPr>
          <w:color w:val="000000" w:themeColor="text1"/>
        </w:rPr>
      </w:pPr>
      <w:r>
        <w:rPr>
          <w:rFonts w:hint="eastAsia"/>
          <w:color w:val="000000" w:themeColor="text1"/>
        </w:rPr>
        <w:t>【处理原则】</w:t>
      </w:r>
    </w:p>
    <w:p w:rsidR="006B2FFD" w:rsidRDefault="00FC1B97">
      <w:pPr>
        <w:pStyle w:val="20"/>
        <w:numPr>
          <w:ilvl w:val="0"/>
          <w:numId w:val="1"/>
        </w:numPr>
        <w:ind w:firstLineChars="0"/>
        <w:rPr>
          <w:color w:val="000000" w:themeColor="text1"/>
        </w:rPr>
      </w:pPr>
      <w:r>
        <w:rPr>
          <w:rFonts w:hint="eastAsia"/>
          <w:color w:val="000000" w:themeColor="text1"/>
        </w:rPr>
        <w:t>【政府职责】</w:t>
      </w:r>
    </w:p>
    <w:p w:rsidR="006B2FFD" w:rsidRDefault="00FC1B97">
      <w:pPr>
        <w:pStyle w:val="20"/>
        <w:numPr>
          <w:ilvl w:val="0"/>
          <w:numId w:val="1"/>
        </w:numPr>
        <w:ind w:firstLineChars="0"/>
        <w:rPr>
          <w:color w:val="000000" w:themeColor="text1"/>
        </w:rPr>
      </w:pPr>
      <w:r>
        <w:rPr>
          <w:rFonts w:hint="eastAsia"/>
          <w:color w:val="000000" w:themeColor="text1"/>
        </w:rPr>
        <w:t>【</w:t>
      </w:r>
      <w:r>
        <w:rPr>
          <w:color w:val="000000" w:themeColor="text1"/>
        </w:rPr>
        <w:t>机构职责】</w:t>
      </w:r>
    </w:p>
    <w:p w:rsidR="006B2FFD" w:rsidRDefault="00FC1B97">
      <w:pPr>
        <w:pStyle w:val="20"/>
        <w:numPr>
          <w:ilvl w:val="0"/>
          <w:numId w:val="1"/>
        </w:numPr>
        <w:ind w:firstLineChars="0"/>
        <w:rPr>
          <w:color w:val="000000" w:themeColor="text1"/>
        </w:rPr>
      </w:pPr>
      <w:r>
        <w:rPr>
          <w:rFonts w:hint="eastAsia"/>
          <w:color w:val="000000" w:themeColor="text1"/>
        </w:rPr>
        <w:t>【产生者责任和</w:t>
      </w:r>
      <w:r>
        <w:rPr>
          <w:color w:val="000000" w:themeColor="text1"/>
        </w:rPr>
        <w:t>义务</w:t>
      </w:r>
      <w:r>
        <w:rPr>
          <w:rFonts w:hint="eastAsia"/>
          <w:color w:val="000000" w:themeColor="text1"/>
        </w:rPr>
        <w:t>】</w:t>
      </w:r>
    </w:p>
    <w:p w:rsidR="006B2FFD" w:rsidRDefault="00FC1B97">
      <w:pPr>
        <w:pStyle w:val="20"/>
        <w:numPr>
          <w:ilvl w:val="0"/>
          <w:numId w:val="1"/>
        </w:numPr>
        <w:ind w:firstLineChars="0"/>
        <w:rPr>
          <w:color w:val="000000" w:themeColor="text1"/>
        </w:rPr>
      </w:pPr>
      <w:r>
        <w:rPr>
          <w:rFonts w:hint="eastAsia"/>
          <w:color w:val="000000" w:themeColor="text1"/>
        </w:rPr>
        <w:t>【宣传教育】</w:t>
      </w:r>
    </w:p>
    <w:p w:rsidR="006B2FFD" w:rsidRDefault="00FC1B97">
      <w:pPr>
        <w:pStyle w:val="20"/>
        <w:numPr>
          <w:ilvl w:val="0"/>
          <w:numId w:val="1"/>
        </w:numPr>
        <w:ind w:firstLineChars="0"/>
        <w:rPr>
          <w:color w:val="000000" w:themeColor="text1"/>
        </w:rPr>
      </w:pPr>
      <w:r>
        <w:rPr>
          <w:rFonts w:hint="eastAsia"/>
          <w:color w:val="000000" w:themeColor="text1"/>
        </w:rPr>
        <w:t>【科技创新】</w:t>
      </w:r>
    </w:p>
    <w:p w:rsidR="006B2FFD" w:rsidRDefault="00FC1B97">
      <w:pPr>
        <w:ind w:firstLine="640"/>
        <w:rPr>
          <w:rFonts w:ascii="黑体" w:eastAsia="黑体" w:hAnsi="黑体"/>
          <w:color w:val="000000" w:themeColor="text1"/>
        </w:rPr>
      </w:pPr>
      <w:r>
        <w:rPr>
          <w:rFonts w:ascii="黑体" w:eastAsia="黑体" w:hAnsi="黑体" w:hint="eastAsia"/>
          <w:color w:val="000000" w:themeColor="text1"/>
        </w:rPr>
        <w:t>第二章 源头减量与分类排放</w:t>
      </w:r>
    </w:p>
    <w:p w:rsidR="006B2FFD" w:rsidRDefault="00FC1B97">
      <w:pPr>
        <w:pStyle w:val="20"/>
        <w:numPr>
          <w:ilvl w:val="0"/>
          <w:numId w:val="1"/>
        </w:numPr>
        <w:ind w:firstLineChars="0"/>
        <w:rPr>
          <w:color w:val="000000" w:themeColor="text1"/>
        </w:rPr>
      </w:pPr>
      <w:r>
        <w:rPr>
          <w:rFonts w:hint="eastAsia"/>
          <w:color w:val="000000" w:themeColor="text1"/>
        </w:rPr>
        <w:t>【源头减量】</w:t>
      </w:r>
    </w:p>
    <w:p w:rsidR="006B2FFD" w:rsidRDefault="00FC1B97">
      <w:pPr>
        <w:pStyle w:val="20"/>
        <w:numPr>
          <w:ilvl w:val="0"/>
          <w:numId w:val="1"/>
        </w:numPr>
        <w:ind w:firstLineChars="0"/>
        <w:rPr>
          <w:color w:val="000000" w:themeColor="text1"/>
        </w:rPr>
      </w:pPr>
      <w:r>
        <w:rPr>
          <w:rFonts w:hint="eastAsia"/>
          <w:color w:val="000000" w:themeColor="text1"/>
        </w:rPr>
        <w:t>【分类制度】</w:t>
      </w:r>
    </w:p>
    <w:p w:rsidR="006B2FFD" w:rsidRDefault="00FC1B97">
      <w:pPr>
        <w:pStyle w:val="20"/>
        <w:numPr>
          <w:ilvl w:val="0"/>
          <w:numId w:val="1"/>
        </w:numPr>
        <w:ind w:firstLineChars="0"/>
        <w:rPr>
          <w:color w:val="000000" w:themeColor="text1"/>
        </w:rPr>
      </w:pPr>
      <w:r>
        <w:rPr>
          <w:rFonts w:hint="eastAsia"/>
          <w:color w:val="000000" w:themeColor="text1"/>
        </w:rPr>
        <w:t>【分类</w:t>
      </w:r>
      <w:r>
        <w:rPr>
          <w:color w:val="000000" w:themeColor="text1"/>
        </w:rPr>
        <w:t>责任</w:t>
      </w:r>
      <w:r>
        <w:rPr>
          <w:rFonts w:hint="eastAsia"/>
          <w:color w:val="000000" w:themeColor="text1"/>
        </w:rPr>
        <w:t>】</w:t>
      </w:r>
    </w:p>
    <w:p w:rsidR="006B2FFD" w:rsidRDefault="00FC1B97">
      <w:pPr>
        <w:pStyle w:val="20"/>
        <w:numPr>
          <w:ilvl w:val="0"/>
          <w:numId w:val="1"/>
        </w:numPr>
        <w:ind w:firstLineChars="0"/>
        <w:rPr>
          <w:color w:val="000000" w:themeColor="text1"/>
        </w:rPr>
      </w:pPr>
      <w:r>
        <w:rPr>
          <w:color w:val="000000" w:themeColor="text1"/>
        </w:rPr>
        <w:t>【排放核准】</w:t>
      </w:r>
    </w:p>
    <w:p w:rsidR="006B2FFD" w:rsidRDefault="00FC1B97">
      <w:pPr>
        <w:pStyle w:val="20"/>
        <w:numPr>
          <w:ilvl w:val="0"/>
          <w:numId w:val="1"/>
        </w:numPr>
        <w:ind w:firstLineChars="0"/>
        <w:rPr>
          <w:color w:val="000000" w:themeColor="text1"/>
        </w:rPr>
      </w:pPr>
      <w:r>
        <w:rPr>
          <w:rFonts w:hint="eastAsia"/>
          <w:color w:val="000000" w:themeColor="text1"/>
        </w:rPr>
        <w:t>【建筑垃圾处理方案】</w:t>
      </w:r>
    </w:p>
    <w:p w:rsidR="006B2FFD" w:rsidRDefault="00FC1B97">
      <w:pPr>
        <w:pStyle w:val="20"/>
        <w:numPr>
          <w:ilvl w:val="0"/>
          <w:numId w:val="1"/>
        </w:numPr>
        <w:ind w:firstLineChars="0"/>
        <w:rPr>
          <w:color w:val="000000" w:themeColor="text1"/>
        </w:rPr>
      </w:pPr>
      <w:r>
        <w:rPr>
          <w:rFonts w:hint="eastAsia"/>
          <w:color w:val="000000" w:themeColor="text1"/>
        </w:rPr>
        <w:t>【装修垃圾投放】</w:t>
      </w:r>
    </w:p>
    <w:p w:rsidR="006B2FFD" w:rsidRDefault="00FC1B97">
      <w:pPr>
        <w:pStyle w:val="20"/>
        <w:numPr>
          <w:ilvl w:val="0"/>
          <w:numId w:val="1"/>
        </w:numPr>
        <w:ind w:firstLineChars="0"/>
        <w:rPr>
          <w:color w:val="000000" w:themeColor="text1"/>
        </w:rPr>
      </w:pPr>
      <w:r>
        <w:rPr>
          <w:rFonts w:hint="eastAsia"/>
          <w:color w:val="000000" w:themeColor="text1"/>
        </w:rPr>
        <w:t>【规范排放】</w:t>
      </w:r>
    </w:p>
    <w:p w:rsidR="006B2FFD" w:rsidRDefault="00FC1B97">
      <w:pPr>
        <w:ind w:firstLine="640"/>
        <w:rPr>
          <w:rFonts w:ascii="黑体" w:eastAsia="黑体" w:hAnsi="黑体"/>
          <w:color w:val="000000" w:themeColor="text1"/>
        </w:rPr>
      </w:pPr>
      <w:r>
        <w:rPr>
          <w:rFonts w:ascii="黑体" w:eastAsia="黑体" w:hAnsi="黑体" w:hint="eastAsia"/>
          <w:color w:val="000000" w:themeColor="text1"/>
        </w:rPr>
        <w:t>第三章 运输</w:t>
      </w:r>
    </w:p>
    <w:p w:rsidR="006B2FFD" w:rsidRDefault="00FC1B97">
      <w:pPr>
        <w:pStyle w:val="20"/>
        <w:numPr>
          <w:ilvl w:val="0"/>
          <w:numId w:val="1"/>
        </w:numPr>
        <w:ind w:firstLineChars="0"/>
        <w:rPr>
          <w:color w:val="000000" w:themeColor="text1"/>
        </w:rPr>
      </w:pPr>
      <w:r>
        <w:rPr>
          <w:rFonts w:hint="eastAsia"/>
          <w:color w:val="000000" w:themeColor="text1"/>
        </w:rPr>
        <w:t>【运输核准】</w:t>
      </w:r>
    </w:p>
    <w:p w:rsidR="006B2FFD" w:rsidRDefault="00FC1B97">
      <w:pPr>
        <w:pStyle w:val="20"/>
        <w:numPr>
          <w:ilvl w:val="0"/>
          <w:numId w:val="1"/>
        </w:numPr>
        <w:ind w:firstLineChars="0"/>
        <w:rPr>
          <w:color w:val="000000" w:themeColor="text1"/>
        </w:rPr>
      </w:pPr>
      <w:r>
        <w:rPr>
          <w:rFonts w:hint="eastAsia"/>
          <w:color w:val="000000" w:themeColor="text1"/>
        </w:rPr>
        <w:lastRenderedPageBreak/>
        <w:t>【道路</w:t>
      </w:r>
      <w:r>
        <w:rPr>
          <w:color w:val="000000" w:themeColor="text1"/>
        </w:rPr>
        <w:t>运输时间</w:t>
      </w:r>
      <w:r>
        <w:rPr>
          <w:rFonts w:hint="eastAsia"/>
          <w:color w:val="000000" w:themeColor="text1"/>
        </w:rPr>
        <w:t>及</w:t>
      </w:r>
      <w:r>
        <w:rPr>
          <w:color w:val="000000" w:themeColor="text1"/>
        </w:rPr>
        <w:t>路线】</w:t>
      </w:r>
    </w:p>
    <w:p w:rsidR="006B2FFD" w:rsidRDefault="00FC1B97">
      <w:pPr>
        <w:pStyle w:val="20"/>
        <w:numPr>
          <w:ilvl w:val="0"/>
          <w:numId w:val="1"/>
        </w:numPr>
        <w:ind w:firstLineChars="0"/>
        <w:rPr>
          <w:color w:val="000000" w:themeColor="text1"/>
        </w:rPr>
      </w:pPr>
      <w:r>
        <w:rPr>
          <w:rFonts w:hint="eastAsia"/>
          <w:color w:val="000000" w:themeColor="text1"/>
        </w:rPr>
        <w:t>【运输规定】</w:t>
      </w:r>
    </w:p>
    <w:p w:rsidR="006B2FFD" w:rsidRDefault="00FC1B97">
      <w:pPr>
        <w:pStyle w:val="20"/>
        <w:numPr>
          <w:ilvl w:val="0"/>
          <w:numId w:val="1"/>
        </w:numPr>
        <w:ind w:firstLineChars="0"/>
        <w:rPr>
          <w:color w:val="000000" w:themeColor="text1"/>
        </w:rPr>
      </w:pPr>
      <w:r>
        <w:rPr>
          <w:rFonts w:hint="eastAsia"/>
          <w:color w:val="000000" w:themeColor="text1"/>
        </w:rPr>
        <w:t>【内河、海上运输规定】</w:t>
      </w:r>
    </w:p>
    <w:p w:rsidR="006B2FFD" w:rsidRDefault="00FC1B97">
      <w:pPr>
        <w:pStyle w:val="20"/>
        <w:numPr>
          <w:ilvl w:val="0"/>
          <w:numId w:val="1"/>
        </w:numPr>
        <w:ind w:firstLineChars="0"/>
        <w:rPr>
          <w:color w:val="000000" w:themeColor="text1"/>
        </w:rPr>
      </w:pPr>
      <w:r>
        <w:rPr>
          <w:rFonts w:hint="eastAsia"/>
          <w:color w:val="000000" w:themeColor="text1"/>
        </w:rPr>
        <w:t>【装修垃圾清运】</w:t>
      </w:r>
    </w:p>
    <w:p w:rsidR="006B2FFD" w:rsidRDefault="00FC1B97">
      <w:pPr>
        <w:pStyle w:val="20"/>
        <w:ind w:left="560" w:firstLineChars="0" w:firstLine="0"/>
        <w:rPr>
          <w:color w:val="000000" w:themeColor="text1"/>
        </w:rPr>
      </w:pPr>
      <w:r>
        <w:rPr>
          <w:rFonts w:ascii="黑体" w:eastAsia="黑体" w:hAnsi="黑体" w:hint="eastAsia"/>
          <w:color w:val="000000" w:themeColor="text1"/>
        </w:rPr>
        <w:t>第四章 综合利用与消纳</w:t>
      </w:r>
    </w:p>
    <w:p w:rsidR="006B2FFD" w:rsidRDefault="00FC1B97">
      <w:pPr>
        <w:pStyle w:val="20"/>
        <w:numPr>
          <w:ilvl w:val="0"/>
          <w:numId w:val="1"/>
        </w:numPr>
        <w:ind w:firstLineChars="0"/>
        <w:rPr>
          <w:color w:val="000000" w:themeColor="text1"/>
        </w:rPr>
      </w:pPr>
      <w:r>
        <w:rPr>
          <w:rFonts w:hint="eastAsia"/>
          <w:color w:val="000000" w:themeColor="text1"/>
        </w:rPr>
        <w:t>【处置核准】</w:t>
      </w:r>
    </w:p>
    <w:p w:rsidR="006B2FFD" w:rsidRDefault="00FC1B97">
      <w:pPr>
        <w:pStyle w:val="20"/>
        <w:numPr>
          <w:ilvl w:val="0"/>
          <w:numId w:val="1"/>
        </w:numPr>
        <w:ind w:firstLineChars="0"/>
        <w:rPr>
          <w:color w:val="000000" w:themeColor="text1"/>
        </w:rPr>
      </w:pPr>
      <w:r>
        <w:rPr>
          <w:rFonts w:hint="eastAsia"/>
          <w:color w:val="000000" w:themeColor="text1"/>
        </w:rPr>
        <w:t>【分类处理】</w:t>
      </w:r>
    </w:p>
    <w:p w:rsidR="006B2FFD" w:rsidRDefault="00FC1B97">
      <w:pPr>
        <w:pStyle w:val="20"/>
        <w:numPr>
          <w:ilvl w:val="0"/>
          <w:numId w:val="1"/>
        </w:numPr>
        <w:ind w:firstLineChars="0"/>
        <w:rPr>
          <w:color w:val="000000" w:themeColor="text1"/>
        </w:rPr>
      </w:pPr>
      <w:r>
        <w:rPr>
          <w:rFonts w:hint="eastAsia"/>
          <w:color w:val="000000" w:themeColor="text1"/>
        </w:rPr>
        <w:t>【综合利用厂（场）规定】</w:t>
      </w:r>
    </w:p>
    <w:p w:rsidR="006B2FFD" w:rsidRDefault="00FC1B97">
      <w:pPr>
        <w:pStyle w:val="20"/>
        <w:numPr>
          <w:ilvl w:val="0"/>
          <w:numId w:val="1"/>
        </w:numPr>
        <w:ind w:firstLineChars="0"/>
        <w:rPr>
          <w:color w:val="000000" w:themeColor="text1"/>
        </w:rPr>
      </w:pPr>
      <w:r>
        <w:rPr>
          <w:rFonts w:hint="eastAsia"/>
          <w:color w:val="000000" w:themeColor="text1"/>
        </w:rPr>
        <w:t>【综合利用政策扶持】</w:t>
      </w:r>
    </w:p>
    <w:p w:rsidR="006B2FFD" w:rsidRDefault="00FC1B97">
      <w:pPr>
        <w:pStyle w:val="20"/>
        <w:numPr>
          <w:ilvl w:val="0"/>
          <w:numId w:val="1"/>
        </w:numPr>
        <w:ind w:firstLineChars="0"/>
        <w:rPr>
          <w:color w:val="000000" w:themeColor="text1"/>
        </w:rPr>
      </w:pPr>
      <w:r>
        <w:rPr>
          <w:rFonts w:hint="eastAsia"/>
          <w:color w:val="000000" w:themeColor="text1"/>
        </w:rPr>
        <w:t>【综合利用产品使用】</w:t>
      </w:r>
    </w:p>
    <w:p w:rsidR="006B2FFD" w:rsidRDefault="00FC1B97">
      <w:pPr>
        <w:pStyle w:val="20"/>
        <w:numPr>
          <w:ilvl w:val="0"/>
          <w:numId w:val="1"/>
        </w:numPr>
        <w:ind w:firstLineChars="0"/>
        <w:rPr>
          <w:color w:val="000000" w:themeColor="text1"/>
        </w:rPr>
      </w:pPr>
      <w:r>
        <w:rPr>
          <w:rFonts w:hint="eastAsia"/>
          <w:color w:val="000000" w:themeColor="text1"/>
        </w:rPr>
        <w:t>【贮存、消纳场规定】</w:t>
      </w:r>
    </w:p>
    <w:p w:rsidR="006B2FFD" w:rsidRDefault="00FC1B97">
      <w:pPr>
        <w:pStyle w:val="20"/>
        <w:numPr>
          <w:ilvl w:val="0"/>
          <w:numId w:val="1"/>
        </w:numPr>
        <w:ind w:firstLineChars="0"/>
        <w:rPr>
          <w:color w:val="000000" w:themeColor="text1"/>
        </w:rPr>
      </w:pPr>
      <w:r>
        <w:rPr>
          <w:rFonts w:hint="eastAsia"/>
          <w:color w:val="000000" w:themeColor="text1"/>
        </w:rPr>
        <w:t>【跨区域处置规定】</w:t>
      </w:r>
    </w:p>
    <w:p w:rsidR="006B2FFD" w:rsidRDefault="00FC1B97">
      <w:pPr>
        <w:ind w:firstLine="640"/>
        <w:rPr>
          <w:rFonts w:ascii="黑体" w:eastAsia="黑体" w:hAnsi="黑体"/>
          <w:color w:val="000000" w:themeColor="text1"/>
        </w:rPr>
      </w:pPr>
      <w:r>
        <w:rPr>
          <w:rFonts w:ascii="黑体" w:eastAsia="黑体" w:hAnsi="黑体" w:hint="eastAsia"/>
          <w:color w:val="000000" w:themeColor="text1"/>
        </w:rPr>
        <w:t>第五章 设施</w:t>
      </w:r>
      <w:r>
        <w:rPr>
          <w:rFonts w:ascii="黑体" w:eastAsia="黑体" w:hAnsi="黑体"/>
          <w:color w:val="000000" w:themeColor="text1"/>
        </w:rPr>
        <w:t>建设与</w:t>
      </w:r>
      <w:r>
        <w:rPr>
          <w:rFonts w:ascii="黑体" w:eastAsia="黑体" w:hAnsi="黑体" w:hint="eastAsia"/>
          <w:color w:val="000000" w:themeColor="text1"/>
        </w:rPr>
        <w:t>保障</w:t>
      </w:r>
    </w:p>
    <w:p w:rsidR="006B2FFD" w:rsidRDefault="00FC1B97">
      <w:pPr>
        <w:pStyle w:val="20"/>
        <w:numPr>
          <w:ilvl w:val="0"/>
          <w:numId w:val="1"/>
        </w:numPr>
        <w:ind w:firstLineChars="0"/>
        <w:rPr>
          <w:color w:val="000000" w:themeColor="text1"/>
        </w:rPr>
      </w:pPr>
      <w:r>
        <w:rPr>
          <w:rFonts w:hint="eastAsia"/>
          <w:color w:val="000000" w:themeColor="text1"/>
        </w:rPr>
        <w:t>【设施规划】</w:t>
      </w:r>
    </w:p>
    <w:p w:rsidR="006B2FFD" w:rsidRDefault="00FC1B97">
      <w:pPr>
        <w:pStyle w:val="20"/>
        <w:numPr>
          <w:ilvl w:val="0"/>
          <w:numId w:val="1"/>
        </w:numPr>
        <w:ind w:firstLineChars="0"/>
        <w:rPr>
          <w:color w:val="000000" w:themeColor="text1"/>
        </w:rPr>
      </w:pPr>
      <w:r>
        <w:rPr>
          <w:rFonts w:hint="eastAsia"/>
          <w:color w:val="000000" w:themeColor="text1"/>
        </w:rPr>
        <w:t>【管理资金</w:t>
      </w:r>
      <w:r>
        <w:rPr>
          <w:color w:val="000000" w:themeColor="text1"/>
        </w:rPr>
        <w:t>保障</w:t>
      </w:r>
      <w:r>
        <w:rPr>
          <w:rFonts w:hint="eastAsia"/>
          <w:color w:val="000000" w:themeColor="text1"/>
        </w:rPr>
        <w:t>】</w:t>
      </w:r>
    </w:p>
    <w:p w:rsidR="006B2FFD" w:rsidRDefault="00FC1B97">
      <w:pPr>
        <w:pStyle w:val="20"/>
        <w:numPr>
          <w:ilvl w:val="0"/>
          <w:numId w:val="1"/>
        </w:numPr>
        <w:ind w:firstLineChars="0"/>
        <w:rPr>
          <w:color w:val="000000" w:themeColor="text1"/>
        </w:rPr>
      </w:pPr>
      <w:r>
        <w:rPr>
          <w:rFonts w:hint="eastAsia"/>
          <w:color w:val="000000" w:themeColor="text1"/>
        </w:rPr>
        <w:t xml:space="preserve">   </w:t>
      </w:r>
      <w:r>
        <w:rPr>
          <w:rFonts w:hint="eastAsia"/>
          <w:color w:val="000000" w:themeColor="text1"/>
        </w:rPr>
        <w:t>【设施</w:t>
      </w:r>
      <w:r>
        <w:rPr>
          <w:color w:val="000000" w:themeColor="text1"/>
        </w:rPr>
        <w:t>建设</w:t>
      </w:r>
      <w:r>
        <w:rPr>
          <w:rFonts w:hint="eastAsia"/>
          <w:color w:val="000000" w:themeColor="text1"/>
        </w:rPr>
        <w:t>规定</w:t>
      </w:r>
      <w:r>
        <w:rPr>
          <w:color w:val="000000" w:themeColor="text1"/>
        </w:rPr>
        <w:t>】</w:t>
      </w:r>
    </w:p>
    <w:p w:rsidR="006B2FFD" w:rsidRDefault="00FC1B97">
      <w:pPr>
        <w:pStyle w:val="20"/>
        <w:numPr>
          <w:ilvl w:val="0"/>
          <w:numId w:val="1"/>
        </w:numPr>
        <w:ind w:firstLineChars="0"/>
        <w:rPr>
          <w:color w:val="000000" w:themeColor="text1"/>
        </w:rPr>
      </w:pPr>
      <w:r>
        <w:rPr>
          <w:rFonts w:hint="eastAsia"/>
          <w:color w:val="000000" w:themeColor="text1"/>
        </w:rPr>
        <w:t>【设施关闭、闲置、拆除或封场规定】</w:t>
      </w:r>
    </w:p>
    <w:p w:rsidR="006B2FFD" w:rsidRDefault="00FC1B97">
      <w:pPr>
        <w:ind w:firstLine="640"/>
        <w:rPr>
          <w:rFonts w:ascii="黑体" w:eastAsia="黑体" w:hAnsi="黑体" w:cstheme="majorEastAsia"/>
          <w:color w:val="000000" w:themeColor="text1"/>
        </w:rPr>
      </w:pPr>
      <w:r>
        <w:rPr>
          <w:rFonts w:ascii="黑体" w:eastAsia="黑体" w:hAnsi="黑体" w:cstheme="majorEastAsia" w:hint="eastAsia"/>
          <w:color w:val="000000" w:themeColor="text1"/>
        </w:rPr>
        <w:t>第六章 监督管理</w:t>
      </w:r>
    </w:p>
    <w:p w:rsidR="006B2FFD" w:rsidRDefault="00FC1B97">
      <w:pPr>
        <w:pStyle w:val="20"/>
        <w:numPr>
          <w:ilvl w:val="0"/>
          <w:numId w:val="1"/>
        </w:numPr>
        <w:ind w:firstLineChars="0"/>
        <w:rPr>
          <w:color w:val="000000" w:themeColor="text1"/>
        </w:rPr>
      </w:pPr>
      <w:r>
        <w:rPr>
          <w:rFonts w:hint="eastAsia"/>
          <w:color w:val="000000" w:themeColor="text1"/>
        </w:rPr>
        <w:t>【监督检查】</w:t>
      </w:r>
    </w:p>
    <w:p w:rsidR="006B2FFD" w:rsidRDefault="00FC1B97">
      <w:pPr>
        <w:pStyle w:val="20"/>
        <w:numPr>
          <w:ilvl w:val="0"/>
          <w:numId w:val="1"/>
        </w:numPr>
        <w:ind w:firstLineChars="0"/>
        <w:rPr>
          <w:color w:val="000000" w:themeColor="text1"/>
        </w:rPr>
      </w:pPr>
      <w:r>
        <w:rPr>
          <w:rFonts w:hint="eastAsia"/>
          <w:color w:val="000000" w:themeColor="text1"/>
        </w:rPr>
        <w:t>【联单管理制度】</w:t>
      </w:r>
    </w:p>
    <w:p w:rsidR="006B2FFD" w:rsidRDefault="00FC1B97">
      <w:pPr>
        <w:pStyle w:val="20"/>
        <w:numPr>
          <w:ilvl w:val="0"/>
          <w:numId w:val="1"/>
        </w:numPr>
        <w:ind w:firstLineChars="0"/>
        <w:rPr>
          <w:color w:val="000000" w:themeColor="text1"/>
        </w:rPr>
      </w:pPr>
      <w:r>
        <w:rPr>
          <w:rFonts w:hint="eastAsia"/>
          <w:color w:val="000000" w:themeColor="text1"/>
        </w:rPr>
        <w:t>【信息管理系统】</w:t>
      </w:r>
    </w:p>
    <w:p w:rsidR="006B2FFD" w:rsidRDefault="00FC1B97">
      <w:pPr>
        <w:pStyle w:val="20"/>
        <w:numPr>
          <w:ilvl w:val="0"/>
          <w:numId w:val="1"/>
        </w:numPr>
        <w:ind w:firstLineChars="0"/>
        <w:rPr>
          <w:color w:val="000000" w:themeColor="text1"/>
        </w:rPr>
      </w:pPr>
      <w:r>
        <w:rPr>
          <w:rFonts w:hint="eastAsia"/>
          <w:color w:val="000000" w:themeColor="text1"/>
        </w:rPr>
        <w:t>【社会监督】</w:t>
      </w:r>
    </w:p>
    <w:p w:rsidR="006B2FFD" w:rsidRDefault="00FC1B97">
      <w:pPr>
        <w:pStyle w:val="20"/>
        <w:numPr>
          <w:ilvl w:val="0"/>
          <w:numId w:val="1"/>
        </w:numPr>
        <w:ind w:firstLineChars="0"/>
        <w:rPr>
          <w:color w:val="000000" w:themeColor="text1"/>
        </w:rPr>
      </w:pPr>
      <w:r>
        <w:rPr>
          <w:rFonts w:hint="eastAsia"/>
          <w:color w:val="000000" w:themeColor="text1"/>
        </w:rPr>
        <w:t>【信息公开】</w:t>
      </w:r>
    </w:p>
    <w:p w:rsidR="006B2FFD" w:rsidRDefault="00FC1B97">
      <w:pPr>
        <w:pStyle w:val="20"/>
        <w:numPr>
          <w:ilvl w:val="0"/>
          <w:numId w:val="1"/>
        </w:numPr>
        <w:ind w:firstLineChars="0"/>
        <w:rPr>
          <w:color w:val="000000" w:themeColor="text1"/>
        </w:rPr>
      </w:pPr>
      <w:r>
        <w:rPr>
          <w:rFonts w:hint="eastAsia"/>
          <w:color w:val="000000" w:themeColor="text1"/>
        </w:rPr>
        <w:t>【诚信评价】</w:t>
      </w:r>
    </w:p>
    <w:p w:rsidR="006B2FFD" w:rsidRDefault="00FC1B97">
      <w:pPr>
        <w:pStyle w:val="20"/>
        <w:numPr>
          <w:ilvl w:val="0"/>
          <w:numId w:val="1"/>
        </w:numPr>
        <w:ind w:firstLineChars="0"/>
        <w:rPr>
          <w:color w:val="000000" w:themeColor="text1"/>
        </w:rPr>
      </w:pPr>
      <w:r>
        <w:rPr>
          <w:rFonts w:hint="eastAsia"/>
          <w:color w:val="000000" w:themeColor="text1"/>
        </w:rPr>
        <w:lastRenderedPageBreak/>
        <w:t>【行业自律】</w:t>
      </w:r>
    </w:p>
    <w:p w:rsidR="006B2FFD" w:rsidRDefault="00FC1B97">
      <w:pPr>
        <w:ind w:firstLine="640"/>
        <w:rPr>
          <w:rFonts w:ascii="黑体" w:eastAsia="黑体" w:hAnsi="黑体" w:cstheme="majorEastAsia"/>
          <w:color w:val="000000" w:themeColor="text1"/>
        </w:rPr>
      </w:pPr>
      <w:r>
        <w:rPr>
          <w:rFonts w:ascii="黑体" w:eastAsia="黑体" w:hAnsi="黑体" w:cstheme="majorEastAsia"/>
          <w:color w:val="000000" w:themeColor="text1"/>
        </w:rPr>
        <w:t>第</w:t>
      </w:r>
      <w:r>
        <w:rPr>
          <w:rFonts w:ascii="黑体" w:eastAsia="黑体" w:hAnsi="黑体" w:cstheme="majorEastAsia" w:hint="eastAsia"/>
          <w:color w:val="000000" w:themeColor="text1"/>
        </w:rPr>
        <w:t>七</w:t>
      </w:r>
      <w:r>
        <w:rPr>
          <w:rFonts w:ascii="黑体" w:eastAsia="黑体" w:hAnsi="黑体" w:cstheme="majorEastAsia"/>
          <w:color w:val="000000" w:themeColor="text1"/>
        </w:rPr>
        <w:t>章</w:t>
      </w:r>
      <w:r>
        <w:rPr>
          <w:rFonts w:ascii="黑体" w:eastAsia="黑体" w:hAnsi="黑体" w:cstheme="majorEastAsia" w:hint="eastAsia"/>
          <w:color w:val="000000" w:themeColor="text1"/>
        </w:rPr>
        <w:t xml:space="preserve"> </w:t>
      </w:r>
      <w:r>
        <w:rPr>
          <w:rFonts w:ascii="黑体" w:eastAsia="黑体" w:hAnsi="黑体" w:cstheme="majorEastAsia"/>
          <w:color w:val="000000" w:themeColor="text1"/>
        </w:rPr>
        <w:t>法律责任</w:t>
      </w:r>
    </w:p>
    <w:p w:rsidR="006B2FFD" w:rsidRDefault="00FC1B97">
      <w:pPr>
        <w:pStyle w:val="20"/>
        <w:numPr>
          <w:ilvl w:val="0"/>
          <w:numId w:val="1"/>
        </w:numPr>
        <w:ind w:firstLineChars="0"/>
        <w:rPr>
          <w:color w:val="000000" w:themeColor="text1"/>
        </w:rPr>
      </w:pPr>
      <w:r>
        <w:rPr>
          <w:rFonts w:hint="eastAsia"/>
          <w:color w:val="000000" w:themeColor="text1"/>
        </w:rPr>
        <w:t>【行政监督】</w:t>
      </w:r>
    </w:p>
    <w:p w:rsidR="006B2FFD" w:rsidRDefault="00FC1B97">
      <w:pPr>
        <w:pStyle w:val="20"/>
        <w:numPr>
          <w:ilvl w:val="0"/>
          <w:numId w:val="1"/>
        </w:numPr>
        <w:ind w:firstLineChars="0"/>
        <w:rPr>
          <w:color w:val="000000" w:themeColor="text1"/>
        </w:rPr>
      </w:pPr>
      <w:r>
        <w:rPr>
          <w:rFonts w:hint="eastAsia"/>
          <w:color w:val="000000" w:themeColor="text1"/>
        </w:rPr>
        <w:t>【部门违反本条例的罚则】</w:t>
      </w:r>
    </w:p>
    <w:p w:rsidR="006B2FFD" w:rsidRDefault="00FC1B97">
      <w:pPr>
        <w:pStyle w:val="20"/>
        <w:numPr>
          <w:ilvl w:val="0"/>
          <w:numId w:val="1"/>
        </w:numPr>
        <w:ind w:firstLineChars="0"/>
        <w:rPr>
          <w:color w:val="000000" w:themeColor="text1"/>
        </w:rPr>
      </w:pPr>
      <w:r>
        <w:rPr>
          <w:rFonts w:hint="eastAsia"/>
          <w:color w:val="000000" w:themeColor="text1"/>
        </w:rPr>
        <w:t>【未履行分类工作职责的罚则】</w:t>
      </w:r>
    </w:p>
    <w:p w:rsidR="006B2FFD" w:rsidRDefault="00FC1B97">
      <w:pPr>
        <w:pStyle w:val="ad"/>
        <w:numPr>
          <w:ilvl w:val="0"/>
          <w:numId w:val="1"/>
        </w:numPr>
        <w:ind w:firstLineChars="0"/>
        <w:rPr>
          <w:color w:val="000000" w:themeColor="text1"/>
        </w:rPr>
      </w:pPr>
      <w:r>
        <w:rPr>
          <w:rFonts w:hint="eastAsia"/>
          <w:color w:val="000000" w:themeColor="text1"/>
        </w:rPr>
        <w:t>【违反排放、运输、处置核准的罚则】</w:t>
      </w:r>
    </w:p>
    <w:p w:rsidR="006B2FFD" w:rsidRDefault="00FC1B97">
      <w:pPr>
        <w:pStyle w:val="20"/>
        <w:numPr>
          <w:ilvl w:val="0"/>
          <w:numId w:val="1"/>
        </w:numPr>
        <w:ind w:firstLineChars="0"/>
        <w:rPr>
          <w:color w:val="000000" w:themeColor="text1"/>
        </w:rPr>
      </w:pPr>
      <w:r>
        <w:rPr>
          <w:rFonts w:hint="eastAsia"/>
          <w:color w:val="000000" w:themeColor="text1"/>
        </w:rPr>
        <w:t>【违反装修垃圾投放规定的罚则】</w:t>
      </w:r>
    </w:p>
    <w:p w:rsidR="006B2FFD" w:rsidRDefault="00FC1B97">
      <w:pPr>
        <w:pStyle w:val="20"/>
        <w:numPr>
          <w:ilvl w:val="0"/>
          <w:numId w:val="1"/>
        </w:numPr>
        <w:ind w:firstLineChars="0"/>
        <w:rPr>
          <w:color w:val="000000" w:themeColor="text1"/>
        </w:rPr>
      </w:pPr>
      <w:r>
        <w:rPr>
          <w:rFonts w:hint="eastAsia"/>
          <w:color w:val="000000" w:themeColor="text1"/>
        </w:rPr>
        <w:t>【违反运输规定的罚则】</w:t>
      </w:r>
    </w:p>
    <w:p w:rsidR="006B2FFD" w:rsidRDefault="00FC1B97">
      <w:pPr>
        <w:pStyle w:val="20"/>
        <w:numPr>
          <w:ilvl w:val="0"/>
          <w:numId w:val="1"/>
        </w:numPr>
        <w:ind w:firstLineChars="0"/>
        <w:rPr>
          <w:color w:val="000000" w:themeColor="text1"/>
        </w:rPr>
      </w:pPr>
      <w:r>
        <w:rPr>
          <w:rFonts w:hint="eastAsia"/>
          <w:color w:val="000000" w:themeColor="text1"/>
        </w:rPr>
        <w:t>【违反综合利用厂（场）规定的罚则】</w:t>
      </w:r>
    </w:p>
    <w:p w:rsidR="006B2FFD" w:rsidRDefault="00FC1B97">
      <w:pPr>
        <w:pStyle w:val="20"/>
        <w:numPr>
          <w:ilvl w:val="0"/>
          <w:numId w:val="1"/>
        </w:numPr>
        <w:ind w:firstLineChars="0"/>
        <w:rPr>
          <w:color w:val="000000" w:themeColor="text1"/>
        </w:rPr>
      </w:pPr>
      <w:r>
        <w:rPr>
          <w:rFonts w:hint="eastAsia"/>
          <w:color w:val="000000" w:themeColor="text1"/>
        </w:rPr>
        <w:t>【违反贮存、消纳场规定的罚则】</w:t>
      </w:r>
    </w:p>
    <w:p w:rsidR="006B2FFD" w:rsidRDefault="00FC1B97">
      <w:pPr>
        <w:pStyle w:val="20"/>
        <w:numPr>
          <w:ilvl w:val="0"/>
          <w:numId w:val="1"/>
        </w:numPr>
        <w:ind w:firstLineChars="0"/>
        <w:rPr>
          <w:color w:val="000000" w:themeColor="text1"/>
        </w:rPr>
      </w:pPr>
      <w:r>
        <w:rPr>
          <w:rFonts w:hint="eastAsia"/>
          <w:color w:val="000000" w:themeColor="text1"/>
        </w:rPr>
        <w:t>【违反设施关闭、闲置、拆除或封场规定的罚则】</w:t>
      </w:r>
    </w:p>
    <w:p w:rsidR="006B2FFD" w:rsidRDefault="00FC1B97">
      <w:pPr>
        <w:pStyle w:val="20"/>
        <w:numPr>
          <w:ilvl w:val="0"/>
          <w:numId w:val="1"/>
        </w:numPr>
        <w:ind w:firstLineChars="0"/>
        <w:rPr>
          <w:color w:val="000000" w:themeColor="text1"/>
        </w:rPr>
      </w:pPr>
      <w:r>
        <w:rPr>
          <w:rFonts w:hint="eastAsia"/>
          <w:color w:val="000000" w:themeColor="text1"/>
        </w:rPr>
        <w:t>【妨碍建筑垃圾管理工作的罚则】</w:t>
      </w:r>
    </w:p>
    <w:p w:rsidR="006B2FFD" w:rsidRDefault="00FC1B97">
      <w:pPr>
        <w:ind w:firstLine="640"/>
        <w:rPr>
          <w:rFonts w:ascii="黑体" w:eastAsia="黑体" w:hAnsi="黑体" w:cstheme="majorEastAsia"/>
          <w:color w:val="000000" w:themeColor="text1"/>
        </w:rPr>
      </w:pPr>
      <w:r>
        <w:rPr>
          <w:rFonts w:ascii="黑体" w:eastAsia="黑体" w:hAnsi="黑体" w:cstheme="majorEastAsia"/>
          <w:color w:val="000000" w:themeColor="text1"/>
        </w:rPr>
        <w:t>第</w:t>
      </w:r>
      <w:r>
        <w:rPr>
          <w:rFonts w:ascii="黑体" w:eastAsia="黑体" w:hAnsi="黑体" w:cstheme="majorEastAsia" w:hint="eastAsia"/>
          <w:color w:val="000000" w:themeColor="text1"/>
        </w:rPr>
        <w:t>八</w:t>
      </w:r>
      <w:r>
        <w:rPr>
          <w:rFonts w:ascii="黑体" w:eastAsia="黑体" w:hAnsi="黑体" w:cstheme="majorEastAsia"/>
          <w:color w:val="000000" w:themeColor="text1"/>
        </w:rPr>
        <w:t>章</w:t>
      </w:r>
      <w:r>
        <w:rPr>
          <w:rFonts w:ascii="黑体" w:eastAsia="黑体" w:hAnsi="黑体" w:cstheme="majorEastAsia" w:hint="eastAsia"/>
          <w:color w:val="000000" w:themeColor="text1"/>
        </w:rPr>
        <w:t xml:space="preserve"> 附则</w:t>
      </w:r>
    </w:p>
    <w:p w:rsidR="006B2FFD" w:rsidRDefault="00FC1B97">
      <w:pPr>
        <w:pStyle w:val="20"/>
        <w:numPr>
          <w:ilvl w:val="0"/>
          <w:numId w:val="1"/>
        </w:numPr>
        <w:ind w:firstLineChars="0"/>
        <w:rPr>
          <w:color w:val="000000" w:themeColor="text1"/>
        </w:rPr>
      </w:pPr>
      <w:r>
        <w:rPr>
          <w:rFonts w:hint="eastAsia"/>
          <w:color w:val="000000" w:themeColor="text1"/>
        </w:rPr>
        <w:t>【配套实施</w:t>
      </w:r>
      <w:r>
        <w:rPr>
          <w:color w:val="000000" w:themeColor="text1"/>
        </w:rPr>
        <w:t>办法</w:t>
      </w:r>
      <w:r>
        <w:rPr>
          <w:rFonts w:hint="eastAsia"/>
          <w:color w:val="000000" w:themeColor="text1"/>
        </w:rPr>
        <w:t>】</w:t>
      </w:r>
    </w:p>
    <w:p w:rsidR="006B2FFD" w:rsidRDefault="00FC1B97">
      <w:pPr>
        <w:pStyle w:val="20"/>
        <w:numPr>
          <w:ilvl w:val="0"/>
          <w:numId w:val="1"/>
        </w:numPr>
        <w:ind w:firstLineChars="0"/>
        <w:rPr>
          <w:color w:val="000000" w:themeColor="text1"/>
        </w:rPr>
        <w:sectPr w:rsidR="006B2FF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01" w:header="851" w:footer="992" w:gutter="0"/>
          <w:cols w:space="425"/>
          <w:docGrid w:type="lines" w:linePitch="381"/>
        </w:sectPr>
      </w:pPr>
      <w:r>
        <w:rPr>
          <w:rFonts w:hint="eastAsia"/>
          <w:color w:val="000000" w:themeColor="text1"/>
        </w:rPr>
        <w:t>【施行日期】</w:t>
      </w:r>
    </w:p>
    <w:p w:rsidR="006B2FFD" w:rsidRDefault="00FC1B97">
      <w:pPr>
        <w:pStyle w:val="1"/>
        <w:spacing w:beforeLines="0" w:afterLines="0" w:line="600" w:lineRule="exact"/>
        <w:rPr>
          <w:color w:val="000000" w:themeColor="text1"/>
          <w:sz w:val="32"/>
          <w:szCs w:val="32"/>
        </w:rPr>
      </w:pPr>
      <w:r>
        <w:rPr>
          <w:rFonts w:hint="eastAsia"/>
          <w:color w:val="000000" w:themeColor="text1"/>
          <w:sz w:val="32"/>
          <w:szCs w:val="32"/>
        </w:rPr>
        <w:lastRenderedPageBreak/>
        <w:t>第一章</w:t>
      </w:r>
      <w:r>
        <w:rPr>
          <w:rFonts w:hint="eastAsia"/>
          <w:color w:val="000000" w:themeColor="text1"/>
          <w:sz w:val="32"/>
          <w:szCs w:val="32"/>
        </w:rPr>
        <w:t xml:space="preserve"> </w:t>
      </w:r>
      <w:r>
        <w:rPr>
          <w:rFonts w:hint="eastAsia"/>
          <w:color w:val="000000" w:themeColor="text1"/>
          <w:sz w:val="32"/>
          <w:szCs w:val="32"/>
        </w:rPr>
        <w:t>总则</w:t>
      </w:r>
    </w:p>
    <w:p w:rsidR="006B2FFD" w:rsidRDefault="00FC1B97">
      <w:pPr>
        <w:pStyle w:val="10"/>
        <w:numPr>
          <w:ilvl w:val="0"/>
          <w:numId w:val="2"/>
        </w:numPr>
        <w:spacing w:line="600" w:lineRule="exact"/>
        <w:ind w:left="0" w:firstLineChars="0" w:firstLine="567"/>
        <w:jc w:val="both"/>
        <w:rPr>
          <w:color w:val="000000" w:themeColor="text1"/>
        </w:rPr>
      </w:pPr>
      <w:bookmarkStart w:id="1" w:name="_Hlk77346847"/>
      <w:r>
        <w:rPr>
          <w:rFonts w:ascii="黑体" w:eastAsia="黑体" w:hAnsi="黑体" w:cs="仿宋_GB2312" w:hint="eastAsia"/>
          <w:color w:val="000000" w:themeColor="text1"/>
          <w:szCs w:val="32"/>
        </w:rPr>
        <w:t>【立法目的和依据】</w:t>
      </w:r>
      <w:r>
        <w:rPr>
          <w:rFonts w:hint="eastAsia"/>
          <w:color w:val="000000" w:themeColor="text1"/>
        </w:rPr>
        <w:t>为了加强建筑垃圾管理，保障城市公共安全，保护和改善生态环境，促进经济社会可持续发展，根据《中华人民共和国固体废物污染环境防治法》</w:t>
      </w:r>
      <w:r>
        <w:rPr>
          <w:color w:val="000000" w:themeColor="text1"/>
        </w:rPr>
        <w:t>《</w:t>
      </w:r>
      <w:r>
        <w:rPr>
          <w:rFonts w:hint="eastAsia"/>
          <w:color w:val="000000" w:themeColor="text1"/>
        </w:rPr>
        <w:t>中华人民共和国</w:t>
      </w:r>
      <w:r>
        <w:rPr>
          <w:color w:val="000000" w:themeColor="text1"/>
        </w:rPr>
        <w:t>循环经济促进法》</w:t>
      </w:r>
      <w:r>
        <w:rPr>
          <w:rFonts w:hint="eastAsia"/>
          <w:color w:val="000000" w:themeColor="text1"/>
        </w:rPr>
        <w:t>等有关法律、行政法规，结合本省实际，制定本条例。</w:t>
      </w:r>
    </w:p>
    <w:p w:rsidR="006B2FFD" w:rsidRDefault="00FC1B97">
      <w:pPr>
        <w:pStyle w:val="10"/>
        <w:numPr>
          <w:ilvl w:val="0"/>
          <w:numId w:val="2"/>
        </w:numPr>
        <w:spacing w:line="600" w:lineRule="exact"/>
        <w:ind w:left="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【适用范围和定义】</w:t>
      </w:r>
      <w:r>
        <w:rPr>
          <w:rFonts w:ascii="仿宋_GB2312" w:hAnsi="仿宋_GB2312" w:cs="仿宋_GB2312" w:hint="eastAsia"/>
          <w:color w:val="000000" w:themeColor="text1"/>
          <w:szCs w:val="32"/>
        </w:rPr>
        <w:t>本条例适用于本省行政区域内房屋</w:t>
      </w:r>
      <w:r>
        <w:rPr>
          <w:rFonts w:ascii="仿宋_GB2312" w:hAnsi="仿宋_GB2312" w:cs="仿宋_GB2312"/>
          <w:color w:val="000000" w:themeColor="text1"/>
          <w:szCs w:val="32"/>
        </w:rPr>
        <w:t>建筑和市政基础设施</w:t>
      </w:r>
      <w:r>
        <w:rPr>
          <w:rFonts w:ascii="仿宋_GB2312" w:hAnsi="仿宋_GB2312" w:cs="仿宋_GB2312" w:hint="eastAsia"/>
          <w:color w:val="000000" w:themeColor="text1"/>
          <w:szCs w:val="32"/>
        </w:rPr>
        <w:t>等</w:t>
      </w:r>
      <w:r>
        <w:rPr>
          <w:rFonts w:ascii="仿宋_GB2312" w:hAnsi="仿宋_GB2312" w:cs="仿宋_GB2312"/>
          <w:color w:val="000000" w:themeColor="text1"/>
          <w:szCs w:val="32"/>
        </w:rPr>
        <w:t>工程产生的</w:t>
      </w:r>
      <w:r>
        <w:rPr>
          <w:rFonts w:ascii="仿宋_GB2312" w:hAnsi="仿宋_GB2312" w:cs="仿宋_GB2312" w:hint="eastAsia"/>
          <w:color w:val="000000" w:themeColor="text1"/>
          <w:szCs w:val="32"/>
        </w:rPr>
        <w:t>建筑垃圾源头减量、排放、贮存、运输、综合利用和消纳等处</w:t>
      </w:r>
      <w:r>
        <w:rPr>
          <w:rFonts w:ascii="仿宋_GB2312" w:hAnsi="仿宋_GB2312" w:cs="仿宋_GB2312"/>
          <w:color w:val="000000" w:themeColor="text1"/>
          <w:szCs w:val="32"/>
        </w:rPr>
        <w:t>理</w:t>
      </w:r>
      <w:r>
        <w:rPr>
          <w:rFonts w:ascii="仿宋_GB2312" w:hAnsi="仿宋_GB2312" w:cs="仿宋_GB2312" w:hint="eastAsia"/>
          <w:color w:val="000000" w:themeColor="text1"/>
          <w:szCs w:val="32"/>
        </w:rPr>
        <w:t>活动及监督管理。</w:t>
      </w:r>
    </w:p>
    <w:p w:rsidR="006B2FFD" w:rsidRDefault="00FC1B97">
      <w:pPr>
        <w:pStyle w:val="10"/>
        <w:spacing w:line="600" w:lineRule="exact"/>
        <w:ind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本条例所称建筑垃圾，是指建设单位、</w:t>
      </w:r>
      <w:r>
        <w:rPr>
          <w:rFonts w:ascii="仿宋_GB2312" w:hAnsi="仿宋_GB2312" w:cs="仿宋_GB2312"/>
          <w:color w:val="000000" w:themeColor="text1"/>
          <w:szCs w:val="32"/>
        </w:rPr>
        <w:t>施工单位</w:t>
      </w:r>
      <w:r>
        <w:rPr>
          <w:rFonts w:ascii="仿宋_GB2312" w:hAnsi="仿宋_GB2312" w:cs="仿宋_GB2312" w:hint="eastAsia"/>
          <w:color w:val="000000" w:themeColor="text1"/>
          <w:szCs w:val="32"/>
        </w:rPr>
        <w:t>新建、改建、扩建和拆除各类建筑物、构筑物、管网、交通设施等，以及居民装饰装修房屋过程中所产生的弃土、弃料和其他固体废物。</w:t>
      </w:r>
    </w:p>
    <w:bookmarkEnd w:id="1"/>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【处理原则】</w:t>
      </w:r>
      <w:r>
        <w:rPr>
          <w:rFonts w:ascii="仿宋_GB2312" w:hAnsi="仿宋_GB2312" w:cs="仿宋_GB2312" w:hint="eastAsia"/>
          <w:color w:val="000000" w:themeColor="text1"/>
          <w:szCs w:val="32"/>
        </w:rPr>
        <w:t>建筑垃圾处理遵循减量化、资源化、无害化原则。</w:t>
      </w:r>
    </w:p>
    <w:p w:rsidR="006B2FFD" w:rsidRDefault="00FC1B97">
      <w:pPr>
        <w:pStyle w:val="10"/>
        <w:numPr>
          <w:ilvl w:val="0"/>
          <w:numId w:val="2"/>
        </w:numPr>
        <w:spacing w:line="600" w:lineRule="exact"/>
        <w:ind w:left="0" w:firstLineChars="0" w:firstLine="567"/>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【政府职责】</w:t>
      </w:r>
      <w:r>
        <w:rPr>
          <w:rFonts w:hint="eastAsia"/>
          <w:color w:val="000000" w:themeColor="text1"/>
        </w:rPr>
        <w:t>县级以上人民政府应当加强建筑垃圾管理工作，建立建筑垃圾分类处理、综合利用和污染防治制度。</w:t>
      </w:r>
    </w:p>
    <w:p w:rsidR="006B2FFD" w:rsidRDefault="00FC1B97">
      <w:pPr>
        <w:pStyle w:val="10"/>
        <w:spacing w:line="600" w:lineRule="exact"/>
        <w:ind w:firstLine="640"/>
        <w:jc w:val="both"/>
        <w:rPr>
          <w:color w:val="000000" w:themeColor="text1"/>
        </w:rPr>
      </w:pPr>
      <w:r>
        <w:rPr>
          <w:rFonts w:hint="eastAsia"/>
          <w:color w:val="000000" w:themeColor="text1"/>
        </w:rPr>
        <w:t>县级以上人民政府应当制定包括建筑垃圾源头减量、分类处理、综合利用、消纳设施和场所布局及建设等在内的工作方案，</w:t>
      </w:r>
      <w:r>
        <w:rPr>
          <w:color w:val="000000" w:themeColor="text1"/>
        </w:rPr>
        <w:t>落实建筑垃圾</w:t>
      </w:r>
      <w:r>
        <w:rPr>
          <w:rFonts w:hint="eastAsia"/>
          <w:color w:val="000000" w:themeColor="text1"/>
        </w:rPr>
        <w:t>源头减量、分类</w:t>
      </w:r>
      <w:r>
        <w:rPr>
          <w:color w:val="000000" w:themeColor="text1"/>
        </w:rPr>
        <w:t>排放、贮存、运输、综合利用、消纳</w:t>
      </w:r>
      <w:r>
        <w:rPr>
          <w:rFonts w:hint="eastAsia"/>
          <w:color w:val="000000" w:themeColor="text1"/>
        </w:rPr>
        <w:t>等</w:t>
      </w:r>
      <w:r>
        <w:rPr>
          <w:color w:val="000000" w:themeColor="text1"/>
        </w:rPr>
        <w:t>保障措施。</w:t>
      </w:r>
    </w:p>
    <w:p w:rsidR="006B2FFD" w:rsidRDefault="00FC1B97">
      <w:pPr>
        <w:pStyle w:val="10"/>
        <w:spacing w:line="600" w:lineRule="exact"/>
        <w:ind w:firstLine="640"/>
        <w:jc w:val="both"/>
        <w:rPr>
          <w:color w:val="000000" w:themeColor="text1"/>
        </w:rPr>
      </w:pPr>
      <w:r>
        <w:rPr>
          <w:rFonts w:hint="eastAsia"/>
          <w:color w:val="000000" w:themeColor="text1"/>
        </w:rPr>
        <w:lastRenderedPageBreak/>
        <w:t>乡镇人民政府、街道办事处负责本行政区域内建筑垃圾的管理工作。</w:t>
      </w:r>
    </w:p>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【机构职责】</w:t>
      </w:r>
      <w:r>
        <w:rPr>
          <w:rFonts w:ascii="仿宋_GB2312" w:hAnsi="仿宋_GB2312" w:cs="仿宋_GB2312" w:hint="eastAsia"/>
          <w:color w:val="000000" w:themeColor="text1"/>
          <w:szCs w:val="32"/>
        </w:rPr>
        <w:t>省人民政府住房城乡建设主管部门负责指导全省行政区域内建筑垃圾的管理工作；发展改革、财政、公安、自然资源、生态环境、交通运输、水利、应急管理等主管部门按照各自职责分工协同做好建筑垃圾管理的相关工作。</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地级以上市、县级人民政府应当确定建筑垃圾主管部门，建筑垃圾主管部门负责本行政区域内建筑垃圾的管理工作。</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地级以上市、县级人民政府住房城乡建设主管部门负责本行政区域内建筑垃圾源头减量、对施工现场建筑垃圾进行监督管理，以及综合利用产品在建设工程中的应用等的管理工作；环境卫生主管部门负责本行政区域内建筑垃圾运输过程中沿途撒漏、抛撒、非法倾倒等污染市容环境卫生行为的管理工作；自然资源主管部门负责本行政区域内建筑垃圾</w:t>
      </w:r>
      <w:r>
        <w:rPr>
          <w:rFonts w:hint="eastAsia"/>
          <w:color w:val="000000" w:themeColor="text1"/>
        </w:rPr>
        <w:t>综合利用厂</w:t>
      </w:r>
      <w:r>
        <w:rPr>
          <w:color w:val="000000" w:themeColor="text1"/>
        </w:rPr>
        <w:t>（</w:t>
      </w:r>
      <w:r>
        <w:rPr>
          <w:rFonts w:hint="eastAsia"/>
          <w:color w:val="000000" w:themeColor="text1"/>
        </w:rPr>
        <w:t>场</w:t>
      </w:r>
      <w:r>
        <w:rPr>
          <w:color w:val="000000" w:themeColor="text1"/>
        </w:rPr>
        <w:t>）</w:t>
      </w:r>
      <w:r>
        <w:rPr>
          <w:rFonts w:hint="eastAsia"/>
          <w:color w:val="000000" w:themeColor="text1"/>
        </w:rPr>
        <w:t>、消纳场的</w:t>
      </w:r>
      <w:r>
        <w:rPr>
          <w:rFonts w:ascii="仿宋_GB2312" w:hAnsi="仿宋_GB2312" w:cs="仿宋_GB2312" w:hint="eastAsia"/>
          <w:color w:val="000000" w:themeColor="text1"/>
          <w:szCs w:val="32"/>
        </w:rPr>
        <w:t>用地和规划审批；公安机关交通主管部门负责本行政区域内建筑垃圾道路运输过程中交通安全的管理，依法查处道路交通违法行为；生态环境主管部门负责建筑垃圾污染环境防治的监督管理；发展改革、财政、交通运输、水利、应急管理、市场监管、海事、港务等主管部门按照各自职责分工协同做好建筑垃圾管理的相关工作。</w:t>
      </w:r>
    </w:p>
    <w:p w:rsidR="006B2FFD" w:rsidRDefault="00FC1B97">
      <w:pPr>
        <w:pStyle w:val="10"/>
        <w:numPr>
          <w:ilvl w:val="0"/>
          <w:numId w:val="2"/>
        </w:numPr>
        <w:spacing w:line="600" w:lineRule="exact"/>
        <w:ind w:left="0" w:firstLineChars="0" w:firstLine="567"/>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【产生者责任和义务】</w:t>
      </w:r>
      <w:r>
        <w:rPr>
          <w:rFonts w:hint="eastAsia"/>
          <w:color w:val="000000" w:themeColor="text1"/>
        </w:rPr>
        <w:t>产生建筑垃圾的单位和个人应当依法履行建筑垃圾处置义务，承担建筑垃圾产生者责任。</w:t>
      </w:r>
    </w:p>
    <w:p w:rsidR="006B2FFD" w:rsidRDefault="00FC1B97">
      <w:pPr>
        <w:pStyle w:val="10"/>
        <w:numPr>
          <w:ilvl w:val="0"/>
          <w:numId w:val="2"/>
        </w:numPr>
        <w:spacing w:line="600" w:lineRule="exact"/>
        <w:ind w:left="0" w:firstLineChars="0" w:firstLine="567"/>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【宣传教育】</w:t>
      </w:r>
      <w:r>
        <w:rPr>
          <w:color w:val="000000" w:themeColor="text1"/>
        </w:rPr>
        <w:t>各级人民政府应当加强建筑垃圾</w:t>
      </w:r>
      <w:r>
        <w:rPr>
          <w:rFonts w:hint="eastAsia"/>
          <w:color w:val="000000" w:themeColor="text1"/>
        </w:rPr>
        <w:t>管</w:t>
      </w:r>
      <w:r>
        <w:rPr>
          <w:color w:val="000000" w:themeColor="text1"/>
        </w:rPr>
        <w:t>理</w:t>
      </w:r>
      <w:r>
        <w:rPr>
          <w:color w:val="000000" w:themeColor="text1"/>
        </w:rPr>
        <w:lastRenderedPageBreak/>
        <w:t>的宣传教育，增强建筑垃圾</w:t>
      </w:r>
      <w:r>
        <w:rPr>
          <w:rFonts w:hint="eastAsia"/>
          <w:color w:val="000000" w:themeColor="text1"/>
        </w:rPr>
        <w:t>源头</w:t>
      </w:r>
      <w:r>
        <w:rPr>
          <w:color w:val="000000" w:themeColor="text1"/>
        </w:rPr>
        <w:t>减量</w:t>
      </w:r>
      <w:r>
        <w:rPr>
          <w:rFonts w:hint="eastAsia"/>
          <w:color w:val="000000" w:themeColor="text1"/>
        </w:rPr>
        <w:t>、</w:t>
      </w:r>
      <w:r>
        <w:rPr>
          <w:color w:val="000000" w:themeColor="text1"/>
        </w:rPr>
        <w:t>分类排放、</w:t>
      </w:r>
      <w:r>
        <w:rPr>
          <w:rFonts w:hint="eastAsia"/>
          <w:color w:val="000000" w:themeColor="text1"/>
        </w:rPr>
        <w:t>文明运输</w:t>
      </w:r>
      <w:r>
        <w:rPr>
          <w:color w:val="000000" w:themeColor="text1"/>
        </w:rPr>
        <w:t>、综合利用</w:t>
      </w:r>
      <w:r>
        <w:rPr>
          <w:rFonts w:hint="eastAsia"/>
          <w:color w:val="000000" w:themeColor="text1"/>
        </w:rPr>
        <w:t>和安全消纳的</w:t>
      </w:r>
      <w:r>
        <w:rPr>
          <w:color w:val="000000" w:themeColor="text1"/>
        </w:rPr>
        <w:t>意识，鼓励公众参与建筑垃圾处理的监督活动。</w:t>
      </w:r>
    </w:p>
    <w:p w:rsidR="006B2FFD" w:rsidRDefault="00FC1B97">
      <w:pPr>
        <w:spacing w:line="600" w:lineRule="exact"/>
        <w:ind w:firstLine="640"/>
        <w:rPr>
          <w:color w:val="000000" w:themeColor="text1"/>
        </w:rPr>
      </w:pPr>
      <w:r>
        <w:rPr>
          <w:rFonts w:hint="eastAsia"/>
          <w:color w:val="000000" w:themeColor="text1"/>
        </w:rPr>
        <w:t>各类</w:t>
      </w:r>
      <w:r>
        <w:rPr>
          <w:color w:val="000000" w:themeColor="text1"/>
        </w:rPr>
        <w:t>媒体应当开展建筑垃圾</w:t>
      </w:r>
      <w:r>
        <w:rPr>
          <w:rFonts w:hint="eastAsia"/>
          <w:color w:val="000000" w:themeColor="text1"/>
        </w:rPr>
        <w:t>源头减量、</w:t>
      </w:r>
      <w:r>
        <w:rPr>
          <w:color w:val="000000" w:themeColor="text1"/>
        </w:rPr>
        <w:t>分类</w:t>
      </w:r>
      <w:r>
        <w:rPr>
          <w:rFonts w:hint="eastAsia"/>
          <w:color w:val="000000" w:themeColor="text1"/>
        </w:rPr>
        <w:t>排放</w:t>
      </w:r>
      <w:r>
        <w:rPr>
          <w:color w:val="000000" w:themeColor="text1"/>
        </w:rPr>
        <w:t>、</w:t>
      </w:r>
      <w:r>
        <w:rPr>
          <w:rFonts w:hint="eastAsia"/>
          <w:color w:val="000000" w:themeColor="text1"/>
        </w:rPr>
        <w:t>文明运输、</w:t>
      </w:r>
      <w:r>
        <w:rPr>
          <w:color w:val="000000" w:themeColor="text1"/>
        </w:rPr>
        <w:t>综合利用</w:t>
      </w:r>
      <w:r>
        <w:rPr>
          <w:rFonts w:hint="eastAsia"/>
          <w:color w:val="000000" w:themeColor="text1"/>
        </w:rPr>
        <w:t>和安全消纳</w:t>
      </w:r>
      <w:r>
        <w:rPr>
          <w:color w:val="000000" w:themeColor="text1"/>
        </w:rPr>
        <w:t>的公益宣传。</w:t>
      </w:r>
    </w:p>
    <w:p w:rsidR="006B2FFD" w:rsidRDefault="00FC1B97">
      <w:pPr>
        <w:pStyle w:val="10"/>
        <w:numPr>
          <w:ilvl w:val="0"/>
          <w:numId w:val="2"/>
        </w:numPr>
        <w:spacing w:line="600" w:lineRule="exact"/>
        <w:ind w:left="0" w:firstLineChars="0" w:firstLine="567"/>
        <w:jc w:val="both"/>
        <w:rPr>
          <w:color w:val="000000" w:themeColor="text1"/>
        </w:rPr>
      </w:pPr>
      <w:r>
        <w:rPr>
          <w:rFonts w:ascii="黑体" w:eastAsia="黑体" w:hAnsi="黑体" w:cs="仿宋_GB2312" w:hint="eastAsia"/>
          <w:color w:val="000000" w:themeColor="text1"/>
          <w:szCs w:val="32"/>
        </w:rPr>
        <w:t>【科技创新】</w:t>
      </w:r>
      <w:r>
        <w:rPr>
          <w:rFonts w:hint="eastAsia"/>
          <w:color w:val="000000" w:themeColor="text1"/>
        </w:rPr>
        <w:t>鼓励和支持建筑垃圾综合利用技术和产品开发、先进技术推广和科学普及，为源头减量、综合利用提供科技支撑，提高建筑垃圾综合利用产业技术水平。</w:t>
      </w:r>
    </w:p>
    <w:p w:rsidR="006B2FFD" w:rsidRDefault="006B2FFD">
      <w:pPr>
        <w:pStyle w:val="10"/>
        <w:spacing w:line="600" w:lineRule="exact"/>
        <w:ind w:firstLineChars="0"/>
        <w:jc w:val="both"/>
        <w:rPr>
          <w:color w:val="000000" w:themeColor="text1"/>
        </w:rPr>
        <w:sectPr w:rsidR="006B2FF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701" w:header="851" w:footer="992" w:gutter="0"/>
          <w:cols w:space="425"/>
          <w:docGrid w:type="lines" w:linePitch="381"/>
        </w:sectPr>
      </w:pPr>
    </w:p>
    <w:p w:rsidR="006B2FFD" w:rsidRDefault="00FC1B97">
      <w:pPr>
        <w:pStyle w:val="1"/>
        <w:spacing w:beforeLines="0" w:afterLines="0" w:line="600" w:lineRule="exact"/>
        <w:rPr>
          <w:color w:val="000000" w:themeColor="text1"/>
          <w:sz w:val="32"/>
          <w:szCs w:val="32"/>
        </w:rPr>
      </w:pPr>
      <w:r>
        <w:rPr>
          <w:rFonts w:hint="eastAsia"/>
          <w:color w:val="000000" w:themeColor="text1"/>
          <w:sz w:val="32"/>
          <w:szCs w:val="32"/>
        </w:rPr>
        <w:lastRenderedPageBreak/>
        <w:t>第二章</w:t>
      </w:r>
      <w:r>
        <w:rPr>
          <w:rFonts w:hint="eastAsia"/>
          <w:color w:val="000000" w:themeColor="text1"/>
          <w:sz w:val="32"/>
          <w:szCs w:val="32"/>
        </w:rPr>
        <w:t xml:space="preserve"> </w:t>
      </w:r>
      <w:r>
        <w:rPr>
          <w:rFonts w:hint="eastAsia"/>
          <w:color w:val="000000" w:themeColor="text1"/>
          <w:sz w:val="32"/>
          <w:szCs w:val="32"/>
        </w:rPr>
        <w:t>源头减量与分类排放</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【源头减量】</w:t>
      </w:r>
      <w:r>
        <w:rPr>
          <w:rFonts w:hint="eastAsia"/>
          <w:color w:val="000000" w:themeColor="text1"/>
        </w:rPr>
        <w:t>建设单位应当将建筑垃圾源头减量、处理处置和回收利用的费用纳入工程预算。</w:t>
      </w:r>
    </w:p>
    <w:p w:rsidR="006B2FFD" w:rsidRDefault="00FC1B97">
      <w:pPr>
        <w:pStyle w:val="10"/>
        <w:spacing w:line="600" w:lineRule="exact"/>
        <w:ind w:firstLine="640"/>
        <w:jc w:val="both"/>
        <w:rPr>
          <w:color w:val="000000" w:themeColor="text1"/>
        </w:rPr>
      </w:pPr>
      <w:r>
        <w:rPr>
          <w:rFonts w:hint="eastAsia"/>
          <w:color w:val="000000" w:themeColor="text1"/>
        </w:rPr>
        <w:t>设计单位应当对建筑垃圾减排和综合利用进行专项设计，提高建、构筑物的耐久性，优先选用建筑垃圾综合利用产品。</w:t>
      </w:r>
    </w:p>
    <w:p w:rsidR="006B2FFD" w:rsidRDefault="00FC1B97">
      <w:pPr>
        <w:pStyle w:val="10"/>
        <w:spacing w:line="600" w:lineRule="exact"/>
        <w:ind w:firstLine="640"/>
        <w:jc w:val="both"/>
        <w:rPr>
          <w:color w:val="000000" w:themeColor="text1"/>
        </w:rPr>
      </w:pPr>
      <w:r>
        <w:rPr>
          <w:rFonts w:hint="eastAsia"/>
          <w:color w:val="000000" w:themeColor="text1"/>
        </w:rPr>
        <w:t>施工单位应当优化施工措施，减少建筑材料消耗和建筑垃圾的产生量，应当现场分类处理，优先将施工现场产生的建筑垃圾回填利用，使用可再利用的建筑材料和建筑垃圾综合利用产品。</w:t>
      </w:r>
    </w:p>
    <w:p w:rsidR="006B2FFD" w:rsidRDefault="00FC1B97">
      <w:pPr>
        <w:pStyle w:val="10"/>
        <w:numPr>
          <w:ilvl w:val="0"/>
          <w:numId w:val="2"/>
        </w:numPr>
        <w:spacing w:line="600" w:lineRule="exact"/>
        <w:ind w:left="0" w:firstLineChars="0" w:firstLine="567"/>
        <w:jc w:val="both"/>
        <w:rPr>
          <w:color w:val="000000" w:themeColor="text1"/>
        </w:rPr>
      </w:pPr>
      <w:r>
        <w:rPr>
          <w:rFonts w:ascii="黑体" w:eastAsia="黑体" w:hAnsi="黑体" w:cs="仿宋_GB2312" w:hint="eastAsia"/>
          <w:color w:val="000000" w:themeColor="text1"/>
          <w:szCs w:val="32"/>
        </w:rPr>
        <w:t>【分类制度】</w:t>
      </w:r>
      <w:r>
        <w:rPr>
          <w:rFonts w:hint="eastAsia"/>
          <w:color w:val="000000" w:themeColor="text1"/>
        </w:rPr>
        <w:t>建筑垃圾实行施工</w:t>
      </w:r>
      <w:r>
        <w:rPr>
          <w:color w:val="000000" w:themeColor="text1"/>
        </w:rPr>
        <w:t>现场分类制度。</w:t>
      </w:r>
    </w:p>
    <w:p w:rsidR="006B2FFD" w:rsidRDefault="00FC1B97">
      <w:pPr>
        <w:pStyle w:val="10"/>
        <w:spacing w:line="600" w:lineRule="exact"/>
        <w:ind w:firstLineChars="0" w:firstLine="0"/>
        <w:jc w:val="both"/>
        <w:rPr>
          <w:color w:val="000000" w:themeColor="text1"/>
        </w:rPr>
      </w:pPr>
      <w:r>
        <w:rPr>
          <w:rFonts w:hint="eastAsia"/>
          <w:color w:val="000000" w:themeColor="text1"/>
        </w:rPr>
        <w:t>建筑垃圾按照来源可分为以下五类：</w:t>
      </w:r>
    </w:p>
    <w:p w:rsidR="006B2FFD" w:rsidRDefault="00FC1B97">
      <w:pPr>
        <w:pStyle w:val="10"/>
        <w:numPr>
          <w:ilvl w:val="0"/>
          <w:numId w:val="3"/>
        </w:numPr>
        <w:spacing w:line="600" w:lineRule="exact"/>
        <w:ind w:left="0" w:firstLine="640"/>
        <w:jc w:val="both"/>
        <w:rPr>
          <w:color w:val="000000" w:themeColor="text1"/>
        </w:rPr>
      </w:pPr>
      <w:r>
        <w:rPr>
          <w:rFonts w:hint="eastAsia"/>
          <w:color w:val="000000" w:themeColor="text1"/>
        </w:rPr>
        <w:t>工程弃土，是指各类建筑物、构筑物、管网等基础开挖过程中产生的弃土，包括表层土和深层土；</w:t>
      </w:r>
    </w:p>
    <w:p w:rsidR="006B2FFD" w:rsidRDefault="00FC1B97">
      <w:pPr>
        <w:pStyle w:val="10"/>
        <w:numPr>
          <w:ilvl w:val="0"/>
          <w:numId w:val="3"/>
        </w:numPr>
        <w:spacing w:line="600" w:lineRule="exact"/>
        <w:ind w:left="0" w:firstLine="640"/>
        <w:jc w:val="both"/>
        <w:rPr>
          <w:color w:val="000000" w:themeColor="text1"/>
        </w:rPr>
      </w:pPr>
      <w:r>
        <w:rPr>
          <w:rFonts w:hint="eastAsia"/>
          <w:color w:val="000000" w:themeColor="text1"/>
        </w:rPr>
        <w:t>工程泥浆，是指施工现场产生的泥土和水混合而成的半流体状物质，包括钻孔桩基施工、地下连续墙施工、泥水盾构施工、水平定向钻及泥水顶管等施工产生的泥浆；</w:t>
      </w:r>
    </w:p>
    <w:p w:rsidR="006B2FFD" w:rsidRDefault="00FC1B97">
      <w:pPr>
        <w:pStyle w:val="10"/>
        <w:numPr>
          <w:ilvl w:val="0"/>
          <w:numId w:val="3"/>
        </w:numPr>
        <w:spacing w:line="600" w:lineRule="exact"/>
        <w:ind w:left="0" w:firstLine="640"/>
        <w:jc w:val="both"/>
        <w:rPr>
          <w:color w:val="000000" w:themeColor="text1"/>
        </w:rPr>
      </w:pPr>
      <w:r>
        <w:rPr>
          <w:rFonts w:hint="eastAsia"/>
          <w:color w:val="000000" w:themeColor="text1"/>
        </w:rPr>
        <w:t>工程垃圾，是指各类建筑物、构筑物等建设过程中产生的弃料，包括废混凝土块、废沥青、废砂浆、废砂石、废瓷砖和废砖瓦等；</w:t>
      </w:r>
    </w:p>
    <w:p w:rsidR="006B2FFD" w:rsidRDefault="00FC1B97">
      <w:pPr>
        <w:pStyle w:val="10"/>
        <w:numPr>
          <w:ilvl w:val="0"/>
          <w:numId w:val="3"/>
        </w:numPr>
        <w:spacing w:line="600" w:lineRule="exact"/>
        <w:ind w:left="0" w:firstLine="640"/>
        <w:jc w:val="both"/>
        <w:rPr>
          <w:color w:val="000000" w:themeColor="text1"/>
        </w:rPr>
      </w:pPr>
      <w:r>
        <w:rPr>
          <w:rFonts w:hint="eastAsia"/>
          <w:color w:val="000000" w:themeColor="text1"/>
        </w:rPr>
        <w:t>拆除垃圾，是指各类建筑物、构筑物等拆除过程中产生的弃料，包括砖石、混凝土和钢筋、木材等；</w:t>
      </w:r>
    </w:p>
    <w:p w:rsidR="006B2FFD" w:rsidRDefault="00FC1B97">
      <w:pPr>
        <w:pStyle w:val="10"/>
        <w:numPr>
          <w:ilvl w:val="0"/>
          <w:numId w:val="3"/>
        </w:numPr>
        <w:spacing w:line="600" w:lineRule="exact"/>
        <w:ind w:left="0" w:firstLine="640"/>
        <w:jc w:val="both"/>
        <w:rPr>
          <w:color w:val="000000" w:themeColor="text1"/>
        </w:rPr>
      </w:pPr>
      <w:r>
        <w:rPr>
          <w:rFonts w:hint="eastAsia"/>
          <w:color w:val="000000" w:themeColor="text1"/>
        </w:rPr>
        <w:lastRenderedPageBreak/>
        <w:t>装修垃圾，是指装饰装修房屋过程中产生的固体废物，包括砖石、混凝土、陶瓷、玻璃、木材、塑料、石膏、涂料等。</w:t>
      </w:r>
    </w:p>
    <w:p w:rsidR="006B2FFD" w:rsidRDefault="00FC1B97">
      <w:pPr>
        <w:spacing w:line="600" w:lineRule="exact"/>
        <w:ind w:firstLine="640"/>
        <w:rPr>
          <w:color w:val="000000" w:themeColor="text1"/>
        </w:rPr>
      </w:pPr>
      <w:r>
        <w:rPr>
          <w:rFonts w:hint="eastAsia"/>
          <w:color w:val="000000" w:themeColor="text1"/>
        </w:rPr>
        <w:t>地级</w:t>
      </w:r>
      <w:r>
        <w:rPr>
          <w:color w:val="000000" w:themeColor="text1"/>
        </w:rPr>
        <w:t>以上</w:t>
      </w:r>
      <w:r>
        <w:rPr>
          <w:rFonts w:hint="eastAsia"/>
          <w:color w:val="000000" w:themeColor="text1"/>
        </w:rPr>
        <w:t>市</w:t>
      </w:r>
      <w:r>
        <w:rPr>
          <w:color w:val="000000" w:themeColor="text1"/>
        </w:rPr>
        <w:t>人民政府可以根据本地</w:t>
      </w:r>
      <w:r>
        <w:rPr>
          <w:rFonts w:hint="eastAsia"/>
          <w:color w:val="000000" w:themeColor="text1"/>
        </w:rPr>
        <w:t>区</w:t>
      </w:r>
      <w:r>
        <w:rPr>
          <w:color w:val="000000" w:themeColor="text1"/>
        </w:rPr>
        <w:t>实际情况，制定建筑垃圾分类的具体办法</w:t>
      </w:r>
      <w:r>
        <w:rPr>
          <w:rFonts w:hint="eastAsia"/>
          <w:color w:val="000000" w:themeColor="text1"/>
        </w:rPr>
        <w:t>。</w:t>
      </w:r>
      <w:r>
        <w:rPr>
          <w:color w:val="000000" w:themeColor="text1"/>
        </w:rPr>
        <w:t xml:space="preserve"> </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【分类责任】</w:t>
      </w:r>
      <w:r>
        <w:rPr>
          <w:rFonts w:hint="eastAsia"/>
          <w:color w:val="000000" w:themeColor="text1"/>
        </w:rPr>
        <w:t>工程施工现场产生的建筑垃圾实行分类排放管理。</w:t>
      </w:r>
    </w:p>
    <w:p w:rsidR="006B2FFD" w:rsidRDefault="00FC1B97">
      <w:pPr>
        <w:spacing w:line="600" w:lineRule="exact"/>
        <w:ind w:firstLine="640"/>
        <w:rPr>
          <w:color w:val="000000" w:themeColor="text1"/>
        </w:rPr>
      </w:pPr>
      <w:r>
        <w:rPr>
          <w:rFonts w:hint="eastAsia"/>
          <w:color w:val="000000" w:themeColor="text1"/>
        </w:rPr>
        <w:t>工程建设单位的工作职责：</w:t>
      </w:r>
    </w:p>
    <w:p w:rsidR="006B2FFD" w:rsidRDefault="00FC1B97">
      <w:pPr>
        <w:spacing w:line="600" w:lineRule="exact"/>
        <w:ind w:firstLine="640"/>
        <w:rPr>
          <w:color w:val="000000" w:themeColor="text1"/>
        </w:rPr>
      </w:pPr>
      <w:r>
        <w:rPr>
          <w:rFonts w:hint="eastAsia"/>
          <w:color w:val="000000" w:themeColor="text1"/>
        </w:rPr>
        <w:t>（一）建立建筑垃圾分类管理制度，记录产生的建筑垃圾类别、数量、去向等，并接受建筑垃圾主管部门的监督检查；</w:t>
      </w:r>
    </w:p>
    <w:p w:rsidR="006B2FFD" w:rsidRDefault="00FC1B97">
      <w:pPr>
        <w:spacing w:line="600" w:lineRule="exact"/>
        <w:ind w:firstLine="640"/>
        <w:rPr>
          <w:color w:val="000000" w:themeColor="text1"/>
        </w:rPr>
      </w:pPr>
      <w:r>
        <w:rPr>
          <w:rFonts w:hint="eastAsia"/>
          <w:color w:val="000000" w:themeColor="text1"/>
        </w:rPr>
        <w:t>（二）开展建筑垃圾分类知识宣传，监督施工单位和作业人员开展建筑垃圾分类。</w:t>
      </w:r>
    </w:p>
    <w:p w:rsidR="006B2FFD" w:rsidRDefault="00FC1B97">
      <w:pPr>
        <w:spacing w:line="600" w:lineRule="exact"/>
        <w:ind w:firstLine="640"/>
        <w:rPr>
          <w:color w:val="000000" w:themeColor="text1"/>
        </w:rPr>
      </w:pPr>
      <w:r>
        <w:rPr>
          <w:rFonts w:hint="eastAsia"/>
          <w:color w:val="000000" w:themeColor="text1"/>
        </w:rPr>
        <w:t>建筑垃圾的分类排放由工程施工单位具体负责，其工作职责：</w:t>
      </w:r>
    </w:p>
    <w:p w:rsidR="006B2FFD" w:rsidRDefault="00FC1B97">
      <w:pPr>
        <w:spacing w:line="600" w:lineRule="exact"/>
        <w:ind w:firstLine="640"/>
        <w:rPr>
          <w:color w:val="000000" w:themeColor="text1"/>
        </w:rPr>
      </w:pPr>
      <w:r>
        <w:rPr>
          <w:rFonts w:hint="eastAsia"/>
          <w:color w:val="000000" w:themeColor="text1"/>
        </w:rPr>
        <w:t>（一）根据建筑垃圾产生量和分类方法，按照相关标准和分类要求进行分类；</w:t>
      </w:r>
    </w:p>
    <w:p w:rsidR="006B2FFD" w:rsidRDefault="00FC1B97">
      <w:pPr>
        <w:spacing w:line="600" w:lineRule="exact"/>
        <w:ind w:firstLine="640"/>
        <w:rPr>
          <w:color w:val="000000" w:themeColor="text1"/>
        </w:rPr>
      </w:pPr>
      <w:r>
        <w:rPr>
          <w:rFonts w:hint="eastAsia"/>
          <w:color w:val="000000" w:themeColor="text1"/>
        </w:rPr>
        <w:t>（二）采取文明施工、安全生产、环境保护、水土保持等措施，设置建筑垃圾的围蔽、遮盖、防尘、冲洗等配套设施；</w:t>
      </w:r>
    </w:p>
    <w:p w:rsidR="006B2FFD" w:rsidRDefault="00FC1B97">
      <w:pPr>
        <w:spacing w:line="600" w:lineRule="exact"/>
        <w:ind w:firstLine="640"/>
        <w:rPr>
          <w:color w:val="000000" w:themeColor="text1"/>
        </w:rPr>
      </w:pPr>
      <w:r>
        <w:rPr>
          <w:rFonts w:hint="eastAsia"/>
          <w:color w:val="000000" w:themeColor="text1"/>
        </w:rPr>
        <w:t>（三）采取有效措施防止已分类的建筑垃圾再混合；</w:t>
      </w:r>
    </w:p>
    <w:p w:rsidR="006B2FFD" w:rsidRDefault="00FC1B97">
      <w:pPr>
        <w:spacing w:line="600" w:lineRule="exact"/>
        <w:ind w:firstLine="640"/>
        <w:rPr>
          <w:color w:val="000000" w:themeColor="text1"/>
        </w:rPr>
      </w:pPr>
      <w:r>
        <w:rPr>
          <w:rFonts w:hint="eastAsia"/>
          <w:color w:val="000000" w:themeColor="text1"/>
        </w:rPr>
        <w:t>（四）及时清运施工过程中产生的建筑垃圾至具备资质的处置场所。</w:t>
      </w:r>
    </w:p>
    <w:p w:rsidR="006B2FFD" w:rsidRDefault="00FC1B97">
      <w:pPr>
        <w:pStyle w:val="10"/>
        <w:numPr>
          <w:ilvl w:val="0"/>
          <w:numId w:val="2"/>
        </w:numPr>
        <w:spacing w:line="600" w:lineRule="exact"/>
        <w:ind w:left="0" w:firstLine="640"/>
        <w:jc w:val="both"/>
        <w:rPr>
          <w:color w:val="000000" w:themeColor="text1"/>
        </w:rPr>
      </w:pPr>
      <w:r>
        <w:rPr>
          <w:rFonts w:ascii="黑体" w:eastAsia="黑体" w:hAnsi="黑体" w:cs="仿宋_GB2312" w:hint="eastAsia"/>
          <w:color w:val="000000" w:themeColor="text1"/>
          <w:szCs w:val="32"/>
        </w:rPr>
        <w:t>【排放核准】</w:t>
      </w:r>
      <w:r>
        <w:rPr>
          <w:rFonts w:hint="eastAsia"/>
          <w:color w:val="000000" w:themeColor="text1"/>
        </w:rPr>
        <w:t>工程建设单位、施工单位应当在排放建筑垃圾前向县级以上人民政府建筑垃圾主管部门申请排放</w:t>
      </w:r>
      <w:r>
        <w:rPr>
          <w:rFonts w:hint="eastAsia"/>
          <w:color w:val="000000" w:themeColor="text1"/>
        </w:rPr>
        <w:lastRenderedPageBreak/>
        <w:t>核准，具体核准条件由县级以上人民政府建筑垃圾主管部门会同有关部门制定，并向社会公布。</w:t>
      </w:r>
    </w:p>
    <w:p w:rsidR="006B2FFD" w:rsidRDefault="00FC1B97">
      <w:pPr>
        <w:pStyle w:val="10"/>
        <w:spacing w:line="600" w:lineRule="exact"/>
        <w:ind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禁止涂改、倒卖、出租、出借或者以其他方式非法转让建筑垃圾排放核准文件。</w:t>
      </w:r>
    </w:p>
    <w:p w:rsidR="006B2FFD" w:rsidRDefault="00FC1B97">
      <w:pPr>
        <w:pStyle w:val="10"/>
        <w:numPr>
          <w:ilvl w:val="0"/>
          <w:numId w:val="2"/>
        </w:numPr>
        <w:ind w:left="0" w:firstLine="640"/>
        <w:jc w:val="both"/>
        <w:rPr>
          <w:color w:val="000000" w:themeColor="text1"/>
        </w:rPr>
      </w:pPr>
      <w:r>
        <w:rPr>
          <w:rFonts w:ascii="黑体" w:eastAsia="黑体" w:hAnsi="黑体" w:cs="仿宋_GB2312" w:hint="eastAsia"/>
          <w:color w:val="000000" w:themeColor="text1"/>
          <w:szCs w:val="32"/>
        </w:rPr>
        <w:t>【建筑垃圾处理方案】</w:t>
      </w:r>
      <w:r>
        <w:rPr>
          <w:rFonts w:hint="eastAsia"/>
          <w:color w:val="000000" w:themeColor="text1"/>
        </w:rPr>
        <w:t>工程施工单位应当编制建筑垃圾处理方案，向工程所在地县级以上地方人民政府建筑垃圾主管部门备案，并将建筑垃圾处理方案向社会公示。</w:t>
      </w:r>
    </w:p>
    <w:p w:rsidR="006B2FFD" w:rsidRDefault="00FC1B97">
      <w:pPr>
        <w:ind w:firstLine="640"/>
        <w:rPr>
          <w:color w:val="000000" w:themeColor="text1"/>
        </w:rPr>
      </w:pPr>
      <w:r>
        <w:rPr>
          <w:rFonts w:hint="eastAsia"/>
          <w:color w:val="000000" w:themeColor="text1"/>
        </w:rPr>
        <w:t>建筑垃圾处理方案应当包括下列内容：</w:t>
      </w:r>
    </w:p>
    <w:p w:rsidR="006B2FFD" w:rsidRDefault="00FC1B97">
      <w:pPr>
        <w:pStyle w:val="ad"/>
        <w:numPr>
          <w:ilvl w:val="0"/>
          <w:numId w:val="4"/>
        </w:numPr>
        <w:ind w:left="0" w:firstLineChars="0" w:firstLine="567"/>
        <w:rPr>
          <w:color w:val="000000" w:themeColor="text1"/>
        </w:rPr>
      </w:pPr>
      <w:r>
        <w:rPr>
          <w:rFonts w:hint="eastAsia"/>
          <w:color w:val="000000" w:themeColor="text1"/>
        </w:rPr>
        <w:t>建筑垃圾类别、数量，减量化方案；</w:t>
      </w:r>
    </w:p>
    <w:p w:rsidR="006B2FFD" w:rsidRDefault="00FC1B97">
      <w:pPr>
        <w:pStyle w:val="ad"/>
        <w:numPr>
          <w:ilvl w:val="0"/>
          <w:numId w:val="4"/>
        </w:numPr>
        <w:ind w:left="0" w:firstLineChars="0" w:firstLine="567"/>
        <w:rPr>
          <w:color w:val="000000" w:themeColor="text1"/>
        </w:rPr>
      </w:pPr>
      <w:r>
        <w:rPr>
          <w:rFonts w:hint="eastAsia"/>
          <w:color w:val="000000" w:themeColor="text1"/>
        </w:rPr>
        <w:t>运输方式、运输单位；</w:t>
      </w:r>
    </w:p>
    <w:p w:rsidR="006B2FFD" w:rsidRDefault="00FC1B97">
      <w:pPr>
        <w:pStyle w:val="ad"/>
        <w:numPr>
          <w:ilvl w:val="0"/>
          <w:numId w:val="4"/>
        </w:numPr>
        <w:ind w:left="0" w:firstLineChars="0" w:firstLine="567"/>
        <w:rPr>
          <w:color w:val="000000" w:themeColor="text1"/>
        </w:rPr>
      </w:pPr>
      <w:r>
        <w:rPr>
          <w:rFonts w:hint="eastAsia"/>
          <w:color w:val="000000" w:themeColor="text1"/>
        </w:rPr>
        <w:t>处理方式、综合利用厂（场）、消纳场的名称；</w:t>
      </w:r>
    </w:p>
    <w:p w:rsidR="006B2FFD" w:rsidRDefault="00FC1B97">
      <w:pPr>
        <w:pStyle w:val="ad"/>
        <w:numPr>
          <w:ilvl w:val="0"/>
          <w:numId w:val="4"/>
        </w:numPr>
        <w:ind w:left="0" w:firstLineChars="0" w:firstLine="567"/>
        <w:rPr>
          <w:color w:val="000000" w:themeColor="text1"/>
        </w:rPr>
      </w:pPr>
      <w:r>
        <w:rPr>
          <w:rFonts w:hint="eastAsia"/>
          <w:color w:val="000000" w:themeColor="text1"/>
        </w:rPr>
        <w:t>建筑垃圾综合利用产品的使用计划；</w:t>
      </w:r>
    </w:p>
    <w:p w:rsidR="006B2FFD" w:rsidRDefault="00FC1B97">
      <w:pPr>
        <w:pStyle w:val="ad"/>
        <w:numPr>
          <w:ilvl w:val="0"/>
          <w:numId w:val="4"/>
        </w:numPr>
        <w:ind w:left="0" w:firstLineChars="0" w:firstLine="567"/>
        <w:rPr>
          <w:color w:val="000000" w:themeColor="text1"/>
        </w:rPr>
      </w:pPr>
      <w:r>
        <w:rPr>
          <w:rFonts w:hint="eastAsia"/>
          <w:color w:val="000000" w:themeColor="text1"/>
        </w:rPr>
        <w:t>建筑垃圾污染防治的具体措施等。</w:t>
      </w:r>
    </w:p>
    <w:p w:rsidR="006B2FFD" w:rsidRDefault="00FC1B97">
      <w:pPr>
        <w:pStyle w:val="10"/>
        <w:numPr>
          <w:ilvl w:val="0"/>
          <w:numId w:val="2"/>
        </w:numPr>
        <w:ind w:left="0" w:firstLine="640"/>
        <w:jc w:val="both"/>
        <w:rPr>
          <w:color w:val="000000" w:themeColor="text1"/>
        </w:rPr>
      </w:pPr>
      <w:r>
        <w:rPr>
          <w:rFonts w:ascii="黑体" w:eastAsia="黑体" w:hAnsi="黑体" w:hint="eastAsia"/>
          <w:color w:val="000000" w:themeColor="text1"/>
        </w:rPr>
        <w:t>【装修垃圾投放】</w:t>
      </w:r>
      <w:r>
        <w:rPr>
          <w:rFonts w:hint="eastAsia"/>
          <w:color w:val="000000" w:themeColor="text1"/>
        </w:rPr>
        <w:t>单位和个人进行房屋装饰装修、修缮维护等依法不需要办理施工许可的装修活动产生的建筑垃圾，应按照社区居委会或物业服务管理单位指定的地点堆放，无需申请建筑垃圾排放核准，并应遵守下列投放要求：</w:t>
      </w:r>
    </w:p>
    <w:p w:rsidR="006B2FFD" w:rsidRDefault="00FC1B97">
      <w:pPr>
        <w:pStyle w:val="10"/>
        <w:numPr>
          <w:ilvl w:val="0"/>
          <w:numId w:val="5"/>
        </w:numPr>
        <w:ind w:left="0" w:firstLine="640"/>
        <w:jc w:val="both"/>
        <w:rPr>
          <w:color w:val="000000" w:themeColor="text1"/>
        </w:rPr>
      </w:pPr>
      <w:r>
        <w:rPr>
          <w:rFonts w:hint="eastAsia"/>
          <w:color w:val="000000" w:themeColor="text1"/>
        </w:rPr>
        <w:t>将装修垃圾进行袋装并密封；</w:t>
      </w:r>
    </w:p>
    <w:p w:rsidR="006B2FFD" w:rsidRDefault="00FC1B97">
      <w:pPr>
        <w:pStyle w:val="10"/>
        <w:numPr>
          <w:ilvl w:val="0"/>
          <w:numId w:val="5"/>
        </w:numPr>
        <w:ind w:left="0" w:firstLine="640"/>
        <w:jc w:val="both"/>
        <w:rPr>
          <w:color w:val="000000" w:themeColor="text1"/>
        </w:rPr>
      </w:pPr>
      <w:r>
        <w:rPr>
          <w:rFonts w:hint="eastAsia"/>
          <w:color w:val="000000" w:themeColor="text1"/>
        </w:rPr>
        <w:t>装修垃圾不得与生活垃圾混合。</w:t>
      </w:r>
    </w:p>
    <w:p w:rsidR="006B2FFD" w:rsidRDefault="00FC1B97">
      <w:pPr>
        <w:pStyle w:val="10"/>
        <w:ind w:firstLine="640"/>
        <w:jc w:val="both"/>
        <w:rPr>
          <w:rFonts w:ascii="楷体_GB2312" w:hAnsi="宋体" w:cs="楷体_GB2312"/>
          <w:color w:val="000000" w:themeColor="text1"/>
          <w:sz w:val="28"/>
          <w:szCs w:val="28"/>
        </w:rPr>
      </w:pPr>
      <w:r>
        <w:rPr>
          <w:rFonts w:hint="eastAsia"/>
          <w:color w:val="000000" w:themeColor="text1"/>
        </w:rPr>
        <w:t>鼓励单位和个人对可综合利用的装修垃圾进行分类投放。</w:t>
      </w:r>
    </w:p>
    <w:p w:rsidR="006B2FFD" w:rsidRDefault="00FC1B97">
      <w:pPr>
        <w:pStyle w:val="10"/>
        <w:numPr>
          <w:ilvl w:val="0"/>
          <w:numId w:val="2"/>
        </w:numPr>
        <w:ind w:left="0" w:firstLineChars="0" w:firstLine="567"/>
        <w:jc w:val="both"/>
        <w:rPr>
          <w:color w:val="000000" w:themeColor="text1"/>
        </w:rPr>
      </w:pPr>
      <w:r>
        <w:rPr>
          <w:rFonts w:ascii="黑体" w:eastAsia="黑体" w:hAnsi="黑体" w:cs="仿宋_GB2312" w:hint="eastAsia"/>
          <w:color w:val="000000" w:themeColor="text1"/>
          <w:szCs w:val="32"/>
        </w:rPr>
        <w:t>【规范排放】</w:t>
      </w:r>
      <w:r>
        <w:rPr>
          <w:rFonts w:hint="eastAsia"/>
          <w:color w:val="000000" w:themeColor="text1"/>
        </w:rPr>
        <w:t>禁止在</w:t>
      </w:r>
      <w:r>
        <w:rPr>
          <w:color w:val="000000" w:themeColor="text1"/>
        </w:rPr>
        <w:t>耕地、林地</w:t>
      </w:r>
      <w:r>
        <w:rPr>
          <w:rFonts w:hint="eastAsia"/>
          <w:color w:val="000000" w:themeColor="text1"/>
        </w:rPr>
        <w:t>、</w:t>
      </w:r>
      <w:r>
        <w:rPr>
          <w:color w:val="000000" w:themeColor="text1"/>
        </w:rPr>
        <w:t>水源地、湿地</w:t>
      </w:r>
      <w:r>
        <w:rPr>
          <w:rFonts w:hint="eastAsia"/>
          <w:color w:val="000000" w:themeColor="text1"/>
        </w:rPr>
        <w:t>、</w:t>
      </w:r>
      <w:r>
        <w:rPr>
          <w:color w:val="000000" w:themeColor="text1"/>
        </w:rPr>
        <w:t>水域、海域等</w:t>
      </w:r>
      <w:r>
        <w:rPr>
          <w:rFonts w:hint="eastAsia"/>
          <w:color w:val="000000" w:themeColor="text1"/>
        </w:rPr>
        <w:t>未经</w:t>
      </w:r>
      <w:r>
        <w:rPr>
          <w:color w:val="000000" w:themeColor="text1"/>
        </w:rPr>
        <w:t>法律、法规允许的区域</w:t>
      </w:r>
      <w:r>
        <w:rPr>
          <w:rFonts w:hint="eastAsia"/>
          <w:color w:val="000000" w:themeColor="text1"/>
        </w:rPr>
        <w:t>非法倾倒、抛撒或者堆放建筑垃圾，禁止</w:t>
      </w:r>
      <w:r>
        <w:rPr>
          <w:color w:val="000000" w:themeColor="text1"/>
        </w:rPr>
        <w:t>将生活垃圾、</w:t>
      </w:r>
      <w:r>
        <w:rPr>
          <w:rFonts w:hint="eastAsia"/>
          <w:color w:val="000000" w:themeColor="text1"/>
        </w:rPr>
        <w:t>工业垃圾</w:t>
      </w:r>
      <w:r>
        <w:rPr>
          <w:color w:val="000000" w:themeColor="text1"/>
        </w:rPr>
        <w:t>、</w:t>
      </w:r>
      <w:r>
        <w:rPr>
          <w:rFonts w:hint="eastAsia"/>
          <w:color w:val="000000" w:themeColor="text1"/>
        </w:rPr>
        <w:t>污泥</w:t>
      </w:r>
      <w:r>
        <w:rPr>
          <w:color w:val="000000" w:themeColor="text1"/>
        </w:rPr>
        <w:t>、危险废物</w:t>
      </w:r>
      <w:r>
        <w:rPr>
          <w:rFonts w:hint="eastAsia"/>
          <w:color w:val="000000" w:themeColor="text1"/>
        </w:rPr>
        <w:t>等与</w:t>
      </w:r>
      <w:r>
        <w:rPr>
          <w:color w:val="000000" w:themeColor="text1"/>
        </w:rPr>
        <w:t>建筑垃圾混合。</w:t>
      </w:r>
    </w:p>
    <w:p w:rsidR="006B2FFD" w:rsidRDefault="00FC1B97">
      <w:pPr>
        <w:pStyle w:val="1"/>
        <w:spacing w:beforeLines="0" w:afterLines="0" w:line="600" w:lineRule="exact"/>
        <w:rPr>
          <w:color w:val="000000" w:themeColor="text1"/>
          <w:sz w:val="32"/>
          <w:szCs w:val="32"/>
        </w:rPr>
      </w:pPr>
      <w:r>
        <w:rPr>
          <w:rFonts w:hint="eastAsia"/>
          <w:color w:val="000000" w:themeColor="text1"/>
          <w:sz w:val="32"/>
          <w:szCs w:val="32"/>
        </w:rPr>
        <w:lastRenderedPageBreak/>
        <w:t>第三章</w:t>
      </w:r>
      <w:r>
        <w:rPr>
          <w:rFonts w:hint="eastAsia"/>
          <w:color w:val="000000" w:themeColor="text1"/>
          <w:sz w:val="32"/>
          <w:szCs w:val="32"/>
        </w:rPr>
        <w:t xml:space="preserve"> </w:t>
      </w:r>
      <w:r>
        <w:rPr>
          <w:rFonts w:hint="eastAsia"/>
          <w:color w:val="000000" w:themeColor="text1"/>
          <w:sz w:val="32"/>
          <w:szCs w:val="32"/>
        </w:rPr>
        <w:t>运输</w:t>
      </w:r>
    </w:p>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bookmarkStart w:id="2" w:name="_Hlk74064669"/>
      <w:r>
        <w:rPr>
          <w:rFonts w:ascii="黑体" w:eastAsia="黑体" w:hAnsi="黑体" w:cs="仿宋_GB2312" w:hint="eastAsia"/>
          <w:color w:val="000000" w:themeColor="text1"/>
          <w:szCs w:val="32"/>
        </w:rPr>
        <w:t>【运输核准】</w:t>
      </w:r>
      <w:r>
        <w:rPr>
          <w:rFonts w:ascii="仿宋_GB2312" w:hAnsi="仿宋_GB2312" w:cs="仿宋_GB2312" w:hint="eastAsia"/>
          <w:color w:val="000000" w:themeColor="text1"/>
          <w:szCs w:val="32"/>
        </w:rPr>
        <w:t>从事建筑垃圾运输的单位应取得县级以上</w:t>
      </w:r>
      <w:r>
        <w:rPr>
          <w:rFonts w:ascii="仿宋_GB2312" w:hAnsi="仿宋_GB2312" w:cs="仿宋_GB2312"/>
          <w:color w:val="000000" w:themeColor="text1"/>
          <w:szCs w:val="32"/>
        </w:rPr>
        <w:t>人民政府</w:t>
      </w:r>
      <w:r>
        <w:rPr>
          <w:rFonts w:hint="eastAsia"/>
          <w:color w:val="000000" w:themeColor="text1"/>
        </w:rPr>
        <w:t>建筑垃圾</w:t>
      </w:r>
      <w:r>
        <w:rPr>
          <w:rFonts w:ascii="仿宋_GB2312" w:hAnsi="仿宋_GB2312" w:cs="仿宋_GB2312"/>
          <w:color w:val="000000" w:themeColor="text1"/>
          <w:szCs w:val="32"/>
        </w:rPr>
        <w:t>主管部门</w:t>
      </w:r>
      <w:r>
        <w:rPr>
          <w:rFonts w:ascii="仿宋_GB2312" w:hAnsi="仿宋_GB2312" w:cs="仿宋_GB2312" w:hint="eastAsia"/>
          <w:color w:val="000000" w:themeColor="text1"/>
          <w:szCs w:val="32"/>
        </w:rPr>
        <w:t>运输核准，具体核准条件由县级以上人民政府建筑垃圾主管部门会同有关部门制定，并向社会公布本区域已经取得核准的建筑垃圾运输单位名录。</w:t>
      </w:r>
    </w:p>
    <w:p w:rsidR="006B2FFD" w:rsidRDefault="00FC1B97">
      <w:pPr>
        <w:pStyle w:val="10"/>
        <w:spacing w:line="600" w:lineRule="exact"/>
        <w:ind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建设</w:t>
      </w:r>
      <w:r>
        <w:rPr>
          <w:rFonts w:ascii="仿宋_GB2312" w:hAnsi="仿宋_GB2312" w:cs="仿宋_GB2312"/>
          <w:color w:val="000000" w:themeColor="text1"/>
          <w:szCs w:val="32"/>
        </w:rPr>
        <w:t>单位</w:t>
      </w:r>
      <w:r>
        <w:rPr>
          <w:rFonts w:ascii="仿宋_GB2312" w:hAnsi="仿宋_GB2312" w:cs="仿宋_GB2312" w:hint="eastAsia"/>
          <w:color w:val="000000" w:themeColor="text1"/>
          <w:szCs w:val="32"/>
        </w:rPr>
        <w:t>、施工</w:t>
      </w:r>
      <w:r>
        <w:rPr>
          <w:rFonts w:ascii="仿宋_GB2312" w:hAnsi="仿宋_GB2312" w:cs="仿宋_GB2312"/>
          <w:color w:val="000000" w:themeColor="text1"/>
          <w:szCs w:val="32"/>
        </w:rPr>
        <w:t>单位应</w:t>
      </w:r>
      <w:r>
        <w:rPr>
          <w:rFonts w:ascii="仿宋_GB2312" w:hAnsi="仿宋_GB2312" w:cs="仿宋_GB2312" w:hint="eastAsia"/>
          <w:color w:val="000000" w:themeColor="text1"/>
          <w:szCs w:val="32"/>
        </w:rPr>
        <w:t>选择已取得建筑垃圾运输核准的建筑垃圾运输单位，不得将建筑垃圾交给个人。</w:t>
      </w:r>
    </w:p>
    <w:p w:rsidR="006B2FFD" w:rsidRDefault="00FC1B97">
      <w:pPr>
        <w:pStyle w:val="10"/>
        <w:spacing w:line="600" w:lineRule="exact"/>
        <w:ind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禁止涂改、倒卖、出租、出借或者以其他方式非法转让建筑垃圾运输核准文件。</w:t>
      </w:r>
    </w:p>
    <w:bookmarkEnd w:id="2"/>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【道路运输时间及路线】</w:t>
      </w:r>
      <w:r>
        <w:rPr>
          <w:rFonts w:ascii="仿宋_GB2312" w:hAnsi="仿宋_GB2312" w:cs="仿宋_GB2312" w:hint="eastAsia"/>
          <w:color w:val="000000" w:themeColor="text1"/>
          <w:szCs w:val="32"/>
        </w:rPr>
        <w:t>县级以上人民政府应组织</w:t>
      </w:r>
      <w:r>
        <w:rPr>
          <w:rFonts w:ascii="仿宋_GB2312" w:hAnsi="仿宋_GB2312" w:cs="仿宋_GB2312"/>
          <w:color w:val="000000" w:themeColor="text1"/>
          <w:szCs w:val="32"/>
        </w:rPr>
        <w:t>住房城乡建设</w:t>
      </w:r>
      <w:r>
        <w:rPr>
          <w:rFonts w:ascii="仿宋_GB2312" w:hAnsi="仿宋_GB2312" w:cs="仿宋_GB2312" w:hint="eastAsia"/>
          <w:color w:val="000000" w:themeColor="text1"/>
          <w:szCs w:val="32"/>
        </w:rPr>
        <w:t>、</w:t>
      </w:r>
      <w:r>
        <w:rPr>
          <w:rFonts w:ascii="仿宋_GB2312" w:hAnsi="仿宋_GB2312" w:cs="仿宋_GB2312"/>
          <w:color w:val="000000" w:themeColor="text1"/>
          <w:szCs w:val="32"/>
        </w:rPr>
        <w:t>公安</w:t>
      </w:r>
      <w:r>
        <w:rPr>
          <w:rFonts w:ascii="仿宋_GB2312" w:hAnsi="仿宋_GB2312" w:cs="仿宋_GB2312" w:hint="eastAsia"/>
          <w:color w:val="000000" w:themeColor="text1"/>
          <w:szCs w:val="32"/>
        </w:rPr>
        <w:t>、交通运输</w:t>
      </w:r>
      <w:r>
        <w:rPr>
          <w:rFonts w:ascii="仿宋_GB2312" w:hAnsi="仿宋_GB2312" w:cs="仿宋_GB2312"/>
          <w:color w:val="000000" w:themeColor="text1"/>
          <w:szCs w:val="32"/>
        </w:rPr>
        <w:t>、</w:t>
      </w:r>
      <w:r>
        <w:rPr>
          <w:rFonts w:ascii="仿宋_GB2312" w:hAnsi="仿宋_GB2312" w:cs="仿宋_GB2312" w:hint="eastAsia"/>
          <w:color w:val="000000" w:themeColor="text1"/>
          <w:szCs w:val="32"/>
        </w:rPr>
        <w:t>生态</w:t>
      </w:r>
      <w:r>
        <w:rPr>
          <w:rFonts w:ascii="仿宋_GB2312" w:hAnsi="仿宋_GB2312" w:cs="仿宋_GB2312"/>
          <w:color w:val="000000" w:themeColor="text1"/>
          <w:szCs w:val="32"/>
        </w:rPr>
        <w:t>环境</w:t>
      </w:r>
      <w:r>
        <w:rPr>
          <w:rFonts w:ascii="仿宋_GB2312" w:hAnsi="仿宋_GB2312" w:cs="仿宋_GB2312" w:hint="eastAsia"/>
          <w:color w:val="000000" w:themeColor="text1"/>
          <w:szCs w:val="32"/>
        </w:rPr>
        <w:t>、</w:t>
      </w:r>
      <w:r>
        <w:rPr>
          <w:rFonts w:ascii="仿宋_GB2312" w:hAnsi="仿宋_GB2312" w:cs="仿宋_GB2312"/>
          <w:color w:val="000000" w:themeColor="text1"/>
          <w:szCs w:val="32"/>
        </w:rPr>
        <w:t>城市</w:t>
      </w:r>
      <w:r>
        <w:rPr>
          <w:rFonts w:ascii="仿宋_GB2312" w:hAnsi="仿宋_GB2312" w:cs="仿宋_GB2312" w:hint="eastAsia"/>
          <w:color w:val="000000" w:themeColor="text1"/>
          <w:szCs w:val="32"/>
        </w:rPr>
        <w:t>管理</w:t>
      </w:r>
      <w:r>
        <w:rPr>
          <w:rFonts w:ascii="仿宋_GB2312" w:hAnsi="仿宋_GB2312" w:cs="仿宋_GB2312"/>
          <w:color w:val="000000" w:themeColor="text1"/>
          <w:szCs w:val="32"/>
        </w:rPr>
        <w:t>综合</w:t>
      </w:r>
      <w:r>
        <w:rPr>
          <w:rFonts w:ascii="仿宋_GB2312" w:hAnsi="仿宋_GB2312" w:cs="仿宋_GB2312" w:hint="eastAsia"/>
          <w:color w:val="000000" w:themeColor="text1"/>
          <w:szCs w:val="32"/>
        </w:rPr>
        <w:t>执法等</w:t>
      </w:r>
      <w:r>
        <w:rPr>
          <w:rFonts w:ascii="仿宋_GB2312" w:hAnsi="仿宋_GB2312" w:cs="仿宋_GB2312"/>
          <w:color w:val="000000" w:themeColor="text1"/>
          <w:szCs w:val="32"/>
        </w:rPr>
        <w:t>主管部门，</w:t>
      </w:r>
      <w:r>
        <w:rPr>
          <w:rFonts w:ascii="仿宋_GB2312" w:hAnsi="仿宋_GB2312" w:cs="仿宋_GB2312" w:hint="eastAsia"/>
          <w:color w:val="000000" w:themeColor="text1"/>
          <w:szCs w:val="32"/>
        </w:rPr>
        <w:t>确定发布建筑垃圾道路运输时间及路线。</w:t>
      </w:r>
    </w:p>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【运输规定】</w:t>
      </w:r>
      <w:r>
        <w:rPr>
          <w:rFonts w:hint="eastAsia"/>
          <w:color w:val="000000" w:themeColor="text1"/>
        </w:rPr>
        <w:t>建筑垃圾</w:t>
      </w:r>
      <w:r>
        <w:rPr>
          <w:rFonts w:ascii="仿宋_GB2312" w:hAnsi="仿宋_GB2312" w:cs="仿宋_GB2312" w:hint="eastAsia"/>
          <w:color w:val="000000" w:themeColor="text1"/>
          <w:szCs w:val="32"/>
        </w:rPr>
        <w:t>运输应当遵守下列规定：</w:t>
      </w:r>
    </w:p>
    <w:p w:rsidR="006B2FFD" w:rsidRDefault="00FC1B97">
      <w:pPr>
        <w:pStyle w:val="10"/>
        <w:numPr>
          <w:ilvl w:val="0"/>
          <w:numId w:val="6"/>
        </w:numPr>
        <w:spacing w:line="600" w:lineRule="exact"/>
        <w:ind w:left="0"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遵守交通安全法律、法规、规章等</w:t>
      </w:r>
      <w:r>
        <w:rPr>
          <w:rFonts w:ascii="仿宋_GB2312" w:hAnsi="仿宋_GB2312" w:cs="仿宋_GB2312"/>
          <w:color w:val="000000" w:themeColor="text1"/>
          <w:szCs w:val="32"/>
        </w:rPr>
        <w:t>；</w:t>
      </w:r>
    </w:p>
    <w:p w:rsidR="006B2FFD" w:rsidRDefault="00FC1B97">
      <w:pPr>
        <w:pStyle w:val="10"/>
        <w:numPr>
          <w:ilvl w:val="0"/>
          <w:numId w:val="6"/>
        </w:numPr>
        <w:spacing w:line="600" w:lineRule="exact"/>
        <w:ind w:left="0"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禁止采用擅自改装车辆运输；</w:t>
      </w:r>
    </w:p>
    <w:p w:rsidR="006B2FFD" w:rsidRDefault="00FC1B97">
      <w:pPr>
        <w:pStyle w:val="10"/>
        <w:numPr>
          <w:ilvl w:val="0"/>
          <w:numId w:val="6"/>
        </w:numPr>
        <w:spacing w:line="600" w:lineRule="exact"/>
        <w:ind w:left="0"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运输车辆应按规定</w:t>
      </w:r>
      <w:r>
        <w:rPr>
          <w:rFonts w:ascii="仿宋_GB2312" w:hAnsi="仿宋_GB2312" w:cs="仿宋_GB2312"/>
          <w:color w:val="000000" w:themeColor="text1"/>
          <w:szCs w:val="32"/>
        </w:rPr>
        <w:t>的时间、线路行驶</w:t>
      </w:r>
      <w:r>
        <w:rPr>
          <w:rFonts w:ascii="仿宋_GB2312" w:hAnsi="仿宋_GB2312" w:cs="仿宋_GB2312" w:hint="eastAsia"/>
          <w:color w:val="000000" w:themeColor="text1"/>
          <w:szCs w:val="32"/>
        </w:rPr>
        <w:t>，安装并保持行驶记录、卫星定位等电子装置正常</w:t>
      </w:r>
      <w:r>
        <w:rPr>
          <w:rFonts w:ascii="仿宋_GB2312" w:hAnsi="仿宋_GB2312" w:cs="仿宋_GB2312"/>
          <w:color w:val="000000" w:themeColor="text1"/>
          <w:szCs w:val="32"/>
        </w:rPr>
        <w:t>使用</w:t>
      </w:r>
      <w:r>
        <w:rPr>
          <w:rFonts w:ascii="仿宋_GB2312" w:hAnsi="仿宋_GB2312" w:cs="仿宋_GB2312" w:hint="eastAsia"/>
          <w:color w:val="000000" w:themeColor="text1"/>
          <w:szCs w:val="32"/>
        </w:rPr>
        <w:t xml:space="preserve">； </w:t>
      </w:r>
    </w:p>
    <w:p w:rsidR="006B2FFD" w:rsidRDefault="00FC1B97">
      <w:pPr>
        <w:pStyle w:val="10"/>
        <w:numPr>
          <w:ilvl w:val="0"/>
          <w:numId w:val="6"/>
        </w:numPr>
        <w:spacing w:line="600" w:lineRule="exact"/>
        <w:ind w:left="0"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已实施</w:t>
      </w:r>
      <w:r>
        <w:rPr>
          <w:rFonts w:ascii="仿宋_GB2312" w:hAnsi="仿宋_GB2312" w:cs="仿宋_GB2312"/>
          <w:color w:val="000000" w:themeColor="text1"/>
          <w:szCs w:val="32"/>
        </w:rPr>
        <w:t>分类的建筑垃圾应当分类运输；</w:t>
      </w:r>
    </w:p>
    <w:p w:rsidR="006B2FFD" w:rsidRDefault="00FC1B97">
      <w:pPr>
        <w:pStyle w:val="10"/>
        <w:numPr>
          <w:ilvl w:val="0"/>
          <w:numId w:val="6"/>
        </w:numPr>
        <w:spacing w:line="600" w:lineRule="exact"/>
        <w:ind w:left="0"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道路运输应当保持运输车辆整洁，密闭装载，</w:t>
      </w:r>
      <w:r>
        <w:rPr>
          <w:rFonts w:ascii="仿宋_GB2312" w:hAnsi="仿宋_GB2312" w:cs="仿宋_GB2312"/>
          <w:color w:val="000000" w:themeColor="text1"/>
          <w:szCs w:val="32"/>
        </w:rPr>
        <w:t>禁止车轮、车厢外侧带泥行驶；</w:t>
      </w:r>
    </w:p>
    <w:p w:rsidR="006B2FFD" w:rsidRDefault="00FC1B97">
      <w:pPr>
        <w:pStyle w:val="10"/>
        <w:numPr>
          <w:ilvl w:val="0"/>
          <w:numId w:val="6"/>
        </w:numPr>
        <w:spacing w:line="600" w:lineRule="exact"/>
        <w:ind w:left="0"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沿途不得泄漏、抛撒、</w:t>
      </w:r>
      <w:r>
        <w:rPr>
          <w:rFonts w:ascii="仿宋_GB2312" w:hAnsi="仿宋_GB2312" w:cs="仿宋_GB2312"/>
          <w:color w:val="000000" w:themeColor="text1"/>
          <w:szCs w:val="32"/>
        </w:rPr>
        <w:t>倾倒建筑垃圾</w:t>
      </w:r>
      <w:r>
        <w:rPr>
          <w:rFonts w:ascii="仿宋_GB2312" w:hAnsi="仿宋_GB2312" w:cs="仿宋_GB2312" w:hint="eastAsia"/>
          <w:color w:val="000000" w:themeColor="text1"/>
          <w:szCs w:val="32"/>
        </w:rPr>
        <w:t>；</w:t>
      </w:r>
    </w:p>
    <w:p w:rsidR="006B2FFD" w:rsidRDefault="00FC1B97">
      <w:pPr>
        <w:pStyle w:val="10"/>
        <w:numPr>
          <w:ilvl w:val="0"/>
          <w:numId w:val="6"/>
        </w:numPr>
        <w:spacing w:line="600" w:lineRule="exact"/>
        <w:ind w:left="0"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将</w:t>
      </w:r>
      <w:r>
        <w:rPr>
          <w:rFonts w:ascii="仿宋_GB2312" w:hAnsi="仿宋_GB2312" w:cs="仿宋_GB2312"/>
          <w:color w:val="000000" w:themeColor="text1"/>
          <w:szCs w:val="32"/>
        </w:rPr>
        <w:t>建筑垃圾运输至</w:t>
      </w:r>
      <w:r>
        <w:rPr>
          <w:rFonts w:ascii="仿宋_GB2312" w:hAnsi="仿宋_GB2312" w:cs="仿宋_GB2312" w:hint="eastAsia"/>
          <w:color w:val="000000" w:themeColor="text1"/>
          <w:szCs w:val="32"/>
        </w:rPr>
        <w:t>有资质</w:t>
      </w:r>
      <w:r>
        <w:rPr>
          <w:rFonts w:ascii="仿宋_GB2312" w:hAnsi="仿宋_GB2312" w:cs="仿宋_GB2312"/>
          <w:color w:val="000000" w:themeColor="text1"/>
          <w:szCs w:val="32"/>
        </w:rPr>
        <w:t>的综合利用</w:t>
      </w:r>
      <w:r>
        <w:rPr>
          <w:rFonts w:ascii="仿宋_GB2312" w:hAnsi="仿宋_GB2312" w:cs="仿宋_GB2312" w:hint="eastAsia"/>
          <w:color w:val="000000" w:themeColor="text1"/>
          <w:szCs w:val="32"/>
        </w:rPr>
        <w:t>厂</w:t>
      </w:r>
      <w:r>
        <w:rPr>
          <w:rFonts w:ascii="仿宋_GB2312" w:hAnsi="仿宋_GB2312" w:cs="仿宋_GB2312"/>
          <w:color w:val="000000" w:themeColor="text1"/>
          <w:szCs w:val="32"/>
        </w:rPr>
        <w:t>（</w:t>
      </w:r>
      <w:r>
        <w:rPr>
          <w:rFonts w:ascii="仿宋_GB2312" w:hAnsi="仿宋_GB2312" w:cs="仿宋_GB2312" w:hint="eastAsia"/>
          <w:color w:val="000000" w:themeColor="text1"/>
          <w:szCs w:val="32"/>
        </w:rPr>
        <w:t>场</w:t>
      </w:r>
      <w:r>
        <w:rPr>
          <w:rFonts w:ascii="仿宋_GB2312" w:hAnsi="仿宋_GB2312" w:cs="仿宋_GB2312"/>
          <w:color w:val="000000" w:themeColor="text1"/>
          <w:szCs w:val="32"/>
        </w:rPr>
        <w:t>）</w:t>
      </w:r>
      <w:r>
        <w:rPr>
          <w:rFonts w:ascii="仿宋_GB2312" w:hAnsi="仿宋_GB2312" w:cs="仿宋_GB2312" w:hint="eastAsia"/>
          <w:color w:val="000000" w:themeColor="text1"/>
          <w:szCs w:val="32"/>
        </w:rPr>
        <w:t>、贮存</w:t>
      </w:r>
      <w:r>
        <w:rPr>
          <w:rFonts w:ascii="仿宋_GB2312" w:hAnsi="仿宋_GB2312" w:cs="仿宋_GB2312" w:hint="eastAsia"/>
          <w:color w:val="000000" w:themeColor="text1"/>
          <w:szCs w:val="32"/>
        </w:rPr>
        <w:lastRenderedPageBreak/>
        <w:t>场、</w:t>
      </w:r>
      <w:r>
        <w:rPr>
          <w:rFonts w:ascii="仿宋_GB2312" w:hAnsi="仿宋_GB2312" w:cs="仿宋_GB2312"/>
          <w:color w:val="000000" w:themeColor="text1"/>
          <w:szCs w:val="32"/>
        </w:rPr>
        <w:t>消纳场</w:t>
      </w:r>
      <w:r>
        <w:rPr>
          <w:rFonts w:ascii="仿宋_GB2312" w:hAnsi="仿宋_GB2312" w:cs="仿宋_GB2312" w:hint="eastAsia"/>
          <w:color w:val="000000" w:themeColor="text1"/>
          <w:szCs w:val="32"/>
        </w:rPr>
        <w:t>或利用建筑垃圾</w:t>
      </w:r>
      <w:r>
        <w:rPr>
          <w:rFonts w:ascii="仿宋_GB2312" w:hAnsi="仿宋_GB2312" w:cs="仿宋_GB2312"/>
          <w:color w:val="000000" w:themeColor="text1"/>
          <w:szCs w:val="32"/>
        </w:rPr>
        <w:t>的工程。</w:t>
      </w:r>
    </w:p>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r>
        <w:rPr>
          <w:rFonts w:ascii="黑体" w:eastAsia="黑体" w:hAnsi="黑体" w:hint="eastAsia"/>
          <w:color w:val="000000" w:themeColor="text1"/>
        </w:rPr>
        <w:t>【内河、海上运输规定】</w:t>
      </w:r>
      <w:r>
        <w:rPr>
          <w:rFonts w:ascii="仿宋_GB2312" w:hAnsi="仿宋_GB2312" w:cs="仿宋_GB2312" w:hint="eastAsia"/>
          <w:color w:val="000000" w:themeColor="text1"/>
          <w:szCs w:val="32"/>
        </w:rPr>
        <w:t>内河、海上运输应当遵守港务、海事、水务、航道等部门的相关规定。</w:t>
      </w:r>
    </w:p>
    <w:p w:rsidR="006B2FFD" w:rsidRDefault="00FC1B97">
      <w:pPr>
        <w:pStyle w:val="10"/>
        <w:numPr>
          <w:ilvl w:val="0"/>
          <w:numId w:val="2"/>
        </w:numPr>
        <w:spacing w:line="600" w:lineRule="exact"/>
        <w:ind w:left="0" w:firstLineChars="0" w:firstLine="567"/>
        <w:jc w:val="both"/>
        <w:rPr>
          <w:color w:val="000000" w:themeColor="text1"/>
        </w:rPr>
      </w:pPr>
      <w:r>
        <w:rPr>
          <w:rFonts w:ascii="黑体" w:eastAsia="黑体" w:hAnsi="黑体" w:hint="eastAsia"/>
          <w:color w:val="000000" w:themeColor="text1"/>
        </w:rPr>
        <w:t>【装修垃圾清运】</w:t>
      </w:r>
      <w:r>
        <w:rPr>
          <w:rFonts w:hint="eastAsia"/>
          <w:color w:val="000000" w:themeColor="text1"/>
        </w:rPr>
        <w:t>县级人民政府建筑垃圾主管部门按照地方政府相关规定确定装修垃圾清运服务单位，并向社会公布服务单位、费用标准等事项。</w:t>
      </w:r>
    </w:p>
    <w:p w:rsidR="006B2FFD" w:rsidRDefault="00FC1B97">
      <w:pPr>
        <w:pStyle w:val="10"/>
        <w:spacing w:line="600" w:lineRule="exact"/>
        <w:ind w:firstLine="640"/>
        <w:jc w:val="both"/>
        <w:rPr>
          <w:color w:val="000000" w:themeColor="text1"/>
        </w:rPr>
      </w:pPr>
      <w:r>
        <w:rPr>
          <w:rFonts w:hint="eastAsia"/>
          <w:color w:val="000000" w:themeColor="text1"/>
        </w:rPr>
        <w:t>清运服务单位应当使用符合建筑垃圾运输技术和管理要求的运输车辆，将装修垃圾运输至有资质的场所进行处置。</w:t>
      </w:r>
    </w:p>
    <w:p w:rsidR="006B2FFD" w:rsidRDefault="006B2FFD">
      <w:pPr>
        <w:pStyle w:val="10"/>
        <w:spacing w:line="600" w:lineRule="exact"/>
        <w:ind w:left="640" w:firstLineChars="0" w:firstLine="0"/>
        <w:jc w:val="both"/>
        <w:rPr>
          <w:rFonts w:ascii="仿宋_GB2312" w:hAnsi="仿宋_GB2312" w:cs="仿宋_GB2312"/>
          <w:color w:val="000000" w:themeColor="text1"/>
          <w:szCs w:val="32"/>
        </w:rPr>
      </w:pPr>
    </w:p>
    <w:p w:rsidR="006B2FFD" w:rsidRDefault="006B2FFD">
      <w:pPr>
        <w:pStyle w:val="10"/>
        <w:spacing w:line="600" w:lineRule="exact"/>
        <w:ind w:firstLineChars="62" w:firstLine="198"/>
        <w:jc w:val="both"/>
        <w:rPr>
          <w:rFonts w:ascii="仿宋_GB2312" w:hAnsi="仿宋_GB2312" w:cs="仿宋_GB2312"/>
          <w:color w:val="000000" w:themeColor="text1"/>
          <w:szCs w:val="32"/>
        </w:rPr>
        <w:sectPr w:rsidR="006B2FFD">
          <w:pgSz w:w="11906" w:h="16838"/>
          <w:pgMar w:top="1418" w:right="1418" w:bottom="1418" w:left="1701" w:header="851" w:footer="992" w:gutter="0"/>
          <w:cols w:space="425"/>
          <w:docGrid w:type="lines" w:linePitch="381"/>
        </w:sectPr>
      </w:pPr>
    </w:p>
    <w:p w:rsidR="006B2FFD" w:rsidRDefault="00FC1B97">
      <w:pPr>
        <w:pStyle w:val="1"/>
        <w:spacing w:beforeLines="0" w:afterLines="0" w:line="600" w:lineRule="exact"/>
        <w:rPr>
          <w:color w:val="000000" w:themeColor="text1"/>
          <w:szCs w:val="32"/>
        </w:rPr>
      </w:pPr>
      <w:r>
        <w:rPr>
          <w:rFonts w:hint="eastAsia"/>
          <w:color w:val="000000" w:themeColor="text1"/>
          <w:sz w:val="32"/>
          <w:szCs w:val="32"/>
        </w:rPr>
        <w:lastRenderedPageBreak/>
        <w:t>第四章</w:t>
      </w:r>
      <w:r>
        <w:rPr>
          <w:rFonts w:hint="eastAsia"/>
          <w:color w:val="000000" w:themeColor="text1"/>
          <w:sz w:val="32"/>
          <w:szCs w:val="32"/>
        </w:rPr>
        <w:t xml:space="preserve"> </w:t>
      </w:r>
      <w:r>
        <w:rPr>
          <w:rFonts w:hint="eastAsia"/>
          <w:color w:val="000000" w:themeColor="text1"/>
          <w:sz w:val="32"/>
          <w:szCs w:val="32"/>
        </w:rPr>
        <w:t>综合利用与消纳</w:t>
      </w:r>
    </w:p>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【处置核准】</w:t>
      </w:r>
      <w:r>
        <w:rPr>
          <w:rFonts w:ascii="仿宋_GB2312" w:hAnsi="仿宋_GB2312" w:cs="仿宋_GB2312" w:hint="eastAsia"/>
          <w:color w:val="000000" w:themeColor="text1"/>
          <w:szCs w:val="32"/>
        </w:rPr>
        <w:t>从事建筑垃圾综合利用、贮存、消纳的单位应取得县级以上</w:t>
      </w:r>
      <w:r>
        <w:rPr>
          <w:rFonts w:ascii="仿宋_GB2312" w:hAnsi="仿宋_GB2312" w:cs="仿宋_GB2312"/>
          <w:color w:val="000000" w:themeColor="text1"/>
          <w:szCs w:val="32"/>
        </w:rPr>
        <w:t>人民政府</w:t>
      </w:r>
      <w:r>
        <w:rPr>
          <w:rFonts w:hint="eastAsia"/>
          <w:color w:val="000000" w:themeColor="text1"/>
        </w:rPr>
        <w:t>建筑垃圾</w:t>
      </w:r>
      <w:r>
        <w:rPr>
          <w:rFonts w:ascii="仿宋_GB2312" w:hAnsi="仿宋_GB2312" w:cs="仿宋_GB2312"/>
          <w:color w:val="000000" w:themeColor="text1"/>
          <w:szCs w:val="32"/>
        </w:rPr>
        <w:t>主管部门</w:t>
      </w:r>
      <w:r>
        <w:rPr>
          <w:rFonts w:ascii="仿宋_GB2312" w:hAnsi="仿宋_GB2312" w:cs="仿宋_GB2312" w:hint="eastAsia"/>
          <w:color w:val="000000" w:themeColor="text1"/>
          <w:szCs w:val="32"/>
        </w:rPr>
        <w:t>处置核准，具体核准条件由县级以上人民政府建筑垃圾主管部门会同有关部门制定。</w:t>
      </w:r>
    </w:p>
    <w:p w:rsidR="006B2FFD" w:rsidRDefault="00FC1B97">
      <w:pPr>
        <w:pStyle w:val="10"/>
        <w:numPr>
          <w:ilvl w:val="255"/>
          <w:numId w:val="0"/>
        </w:numPr>
        <w:spacing w:line="600" w:lineRule="exact"/>
        <w:ind w:firstLineChars="200" w:firstLine="640"/>
        <w:jc w:val="both"/>
        <w:rPr>
          <w:color w:val="000000" w:themeColor="text1"/>
        </w:rPr>
      </w:pPr>
      <w:r>
        <w:rPr>
          <w:rFonts w:hint="eastAsia"/>
          <w:color w:val="000000" w:themeColor="text1"/>
        </w:rPr>
        <w:t>需要回填建筑垃圾的建设工程或者低洼地等其他非建设用地用于消纳建筑垃圾的，有关单位应当在回填之前向所在地县级以上人民政府建筑垃圾主管部门备案。</w:t>
      </w:r>
    </w:p>
    <w:p w:rsidR="006B2FFD" w:rsidRDefault="00FC1B97">
      <w:pPr>
        <w:pStyle w:val="10"/>
        <w:spacing w:line="600" w:lineRule="exact"/>
        <w:ind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禁止涂改、倒卖、出租、出借或者以其他方式非法转让建筑垃圾处置核准文件。</w:t>
      </w:r>
    </w:p>
    <w:p w:rsidR="006B2FFD" w:rsidRDefault="00FC1B97">
      <w:pPr>
        <w:pStyle w:val="10"/>
        <w:numPr>
          <w:ilvl w:val="0"/>
          <w:numId w:val="2"/>
        </w:numPr>
        <w:spacing w:line="600" w:lineRule="exact"/>
        <w:ind w:left="0" w:firstLineChars="0" w:firstLine="567"/>
        <w:jc w:val="both"/>
        <w:rPr>
          <w:color w:val="000000" w:themeColor="text1"/>
        </w:rPr>
      </w:pPr>
      <w:r>
        <w:rPr>
          <w:rFonts w:ascii="黑体" w:eastAsia="黑体" w:hAnsi="黑体" w:cs="仿宋_GB2312" w:hint="eastAsia"/>
          <w:color w:val="000000" w:themeColor="text1"/>
          <w:szCs w:val="32"/>
        </w:rPr>
        <w:t>【分类处理】</w:t>
      </w:r>
      <w:r>
        <w:rPr>
          <w:rFonts w:hint="eastAsia"/>
          <w:color w:val="000000" w:themeColor="text1"/>
        </w:rPr>
        <w:t>建筑垃圾分类处理可按照下列要求进行：</w:t>
      </w:r>
    </w:p>
    <w:p w:rsidR="006B2FFD" w:rsidRDefault="00FC1B97">
      <w:pPr>
        <w:spacing w:line="600" w:lineRule="exact"/>
        <w:ind w:firstLine="640"/>
        <w:rPr>
          <w:color w:val="000000" w:themeColor="text1"/>
        </w:rPr>
      </w:pPr>
      <w:r>
        <w:rPr>
          <w:rFonts w:hint="eastAsia"/>
          <w:color w:val="000000" w:themeColor="text1"/>
        </w:rPr>
        <w:t>（一）工程弃土、工程泥浆、工程垃圾和拆除垃圾应优先就地利用，工程泥浆应在施工现场脱水处理；</w:t>
      </w:r>
    </w:p>
    <w:p w:rsidR="006B2FFD" w:rsidRDefault="00FC1B97">
      <w:pPr>
        <w:spacing w:line="600" w:lineRule="exact"/>
        <w:ind w:firstLine="640"/>
        <w:rPr>
          <w:color w:val="000000" w:themeColor="text1"/>
        </w:rPr>
      </w:pPr>
      <w:r>
        <w:rPr>
          <w:rFonts w:hint="eastAsia"/>
          <w:color w:val="000000" w:themeColor="text1"/>
        </w:rPr>
        <w:t>（二）工程弃土及脱水后的工程泥浆可用于土方平衡、林业用土、环境治理、烧结制品及回填等；</w:t>
      </w:r>
    </w:p>
    <w:p w:rsidR="006B2FFD" w:rsidRDefault="00FC1B97">
      <w:pPr>
        <w:spacing w:line="600" w:lineRule="exact"/>
        <w:ind w:firstLine="640"/>
        <w:rPr>
          <w:color w:val="000000" w:themeColor="text1"/>
        </w:rPr>
      </w:pPr>
      <w:r>
        <w:rPr>
          <w:rFonts w:hint="eastAsia"/>
          <w:color w:val="000000" w:themeColor="text1"/>
        </w:rPr>
        <w:t>（三）工程垃圾、拆除垃圾和装修垃圾可用于</w:t>
      </w:r>
      <w:r>
        <w:rPr>
          <w:color w:val="000000" w:themeColor="text1"/>
        </w:rPr>
        <w:t>生产再生骨料、再生砖、再生砌块、再生沥青混合料等建筑垃圾综合利用产品</w:t>
      </w:r>
      <w:r>
        <w:rPr>
          <w:rFonts w:hint="eastAsia"/>
          <w:color w:val="000000" w:themeColor="text1"/>
        </w:rPr>
        <w:t>。</w:t>
      </w:r>
    </w:p>
    <w:p w:rsidR="006B2FFD" w:rsidRDefault="00FC1B97">
      <w:pPr>
        <w:pStyle w:val="10"/>
        <w:numPr>
          <w:ilvl w:val="0"/>
          <w:numId w:val="2"/>
        </w:numPr>
        <w:spacing w:line="600" w:lineRule="exact"/>
        <w:ind w:left="0" w:firstLineChars="0" w:firstLine="567"/>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【综合利用厂（场）规定】</w:t>
      </w:r>
      <w:r>
        <w:rPr>
          <w:rFonts w:hint="eastAsia"/>
          <w:color w:val="000000" w:themeColor="text1"/>
        </w:rPr>
        <w:t>建筑垃圾综合利用厂（场）应当遵守下列规定：</w:t>
      </w:r>
      <w:r>
        <w:rPr>
          <w:rFonts w:hint="eastAsia"/>
          <w:color w:val="000000" w:themeColor="text1"/>
        </w:rPr>
        <w:t xml:space="preserve"> </w:t>
      </w:r>
    </w:p>
    <w:p w:rsidR="006B2FFD" w:rsidRDefault="00FC1B97">
      <w:pPr>
        <w:pStyle w:val="10"/>
        <w:spacing w:line="600" w:lineRule="exact"/>
        <w:ind w:firstLine="640"/>
        <w:jc w:val="both"/>
        <w:rPr>
          <w:color w:val="000000" w:themeColor="text1"/>
        </w:rPr>
      </w:pPr>
      <w:r>
        <w:rPr>
          <w:rFonts w:hint="eastAsia"/>
          <w:color w:val="000000" w:themeColor="text1"/>
        </w:rPr>
        <w:lastRenderedPageBreak/>
        <w:t>（一）建立规范完整的生产台账，并定期向建筑垃圾主管部门报送数据；</w:t>
      </w:r>
    </w:p>
    <w:p w:rsidR="006B2FFD" w:rsidRDefault="00FC1B97">
      <w:pPr>
        <w:pStyle w:val="10"/>
        <w:spacing w:line="600" w:lineRule="exact"/>
        <w:ind w:firstLine="640"/>
        <w:jc w:val="both"/>
        <w:rPr>
          <w:color w:val="000000" w:themeColor="text1"/>
        </w:rPr>
      </w:pPr>
      <w:r>
        <w:rPr>
          <w:rFonts w:hint="eastAsia"/>
          <w:color w:val="000000" w:themeColor="text1"/>
        </w:rPr>
        <w:t>（二）具有与生产规模相适应的场地、机械设备等；</w:t>
      </w:r>
    </w:p>
    <w:p w:rsidR="006B2FFD" w:rsidRDefault="00FC1B97">
      <w:pPr>
        <w:spacing w:line="600" w:lineRule="exact"/>
        <w:ind w:firstLine="640"/>
        <w:rPr>
          <w:color w:val="000000" w:themeColor="text1"/>
        </w:rPr>
      </w:pPr>
      <w:r>
        <w:rPr>
          <w:rFonts w:hint="eastAsia"/>
          <w:color w:val="000000" w:themeColor="text1"/>
        </w:rPr>
        <w:t>（三）综合利用产品应当符合国家和地方的产业政策、建材革新的有关规定以及产品质量标准；</w:t>
      </w:r>
    </w:p>
    <w:p w:rsidR="006B2FFD" w:rsidRDefault="00FC1B97">
      <w:pPr>
        <w:spacing w:line="600" w:lineRule="exact"/>
        <w:ind w:firstLine="640"/>
        <w:rPr>
          <w:color w:val="000000" w:themeColor="text1"/>
        </w:rPr>
      </w:pPr>
      <w:r>
        <w:rPr>
          <w:rFonts w:hint="eastAsia"/>
          <w:color w:val="000000" w:themeColor="text1"/>
        </w:rPr>
        <w:t>（四）不得以其他原料代替建筑垃圾作为综合利用产品主要原料，不得采用列入淘汰名录的技术、工艺和设备生产建筑垃圾综合利用产品。</w:t>
      </w:r>
    </w:p>
    <w:p w:rsidR="006B2FFD" w:rsidRDefault="00FC1B97">
      <w:pPr>
        <w:pStyle w:val="10"/>
        <w:spacing w:line="600" w:lineRule="exact"/>
        <w:ind w:firstLine="640"/>
        <w:jc w:val="both"/>
        <w:rPr>
          <w:color w:val="000000" w:themeColor="text1"/>
        </w:rPr>
      </w:pPr>
      <w:r>
        <w:rPr>
          <w:rFonts w:hint="eastAsia"/>
          <w:color w:val="000000" w:themeColor="text1"/>
        </w:rPr>
        <w:t>（五）建立安全管理制度，采取有效措施保障安全生产，防止环境污染、水土流失或者其他危害。</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【综合利用政策扶持】</w:t>
      </w:r>
      <w:r>
        <w:rPr>
          <w:rFonts w:hint="eastAsia"/>
          <w:color w:val="000000" w:themeColor="text1"/>
        </w:rPr>
        <w:t>县级以上人民政府应当制定税收、金融等优惠政策，并在用地、产业等方面扶持和发展建筑垃圾综合利用项目，鼓励新技术、新工艺、新材料、新设备的研究、开发和使用。</w:t>
      </w:r>
    </w:p>
    <w:p w:rsidR="006B2FFD" w:rsidRDefault="00FC1B97">
      <w:pPr>
        <w:pStyle w:val="10"/>
        <w:numPr>
          <w:ilvl w:val="0"/>
          <w:numId w:val="2"/>
        </w:numPr>
        <w:spacing w:line="600" w:lineRule="exact"/>
        <w:ind w:left="0" w:firstLineChars="0" w:firstLine="567"/>
        <w:jc w:val="both"/>
        <w:rPr>
          <w:color w:val="000000" w:themeColor="text1"/>
        </w:rPr>
      </w:pPr>
      <w:r>
        <w:rPr>
          <w:rFonts w:ascii="黑体" w:eastAsia="黑体" w:hAnsi="黑体" w:cs="仿宋_GB2312" w:hint="eastAsia"/>
          <w:color w:val="000000" w:themeColor="text1"/>
          <w:szCs w:val="32"/>
        </w:rPr>
        <w:t>【综合利用产品使用】</w:t>
      </w:r>
      <w:r>
        <w:rPr>
          <w:rFonts w:hint="eastAsia"/>
          <w:color w:val="000000" w:themeColor="text1"/>
        </w:rPr>
        <w:t>政府投资、国有资金占控股或者主导地位建设的公共设施、市政基础设施等项目应当优先使用建筑垃圾综合利用产品。具体使用比例、产品使用范围等由县级以上人民政府确定。其他社会资本等投资项目，鼓励优先使用建筑垃圾综合利用产品。</w:t>
      </w:r>
    </w:p>
    <w:p w:rsidR="006B2FFD" w:rsidRDefault="00FC1B97">
      <w:pPr>
        <w:pStyle w:val="10"/>
        <w:numPr>
          <w:ilvl w:val="0"/>
          <w:numId w:val="2"/>
        </w:numPr>
        <w:spacing w:line="600" w:lineRule="exact"/>
        <w:ind w:left="0" w:firstLineChars="0" w:firstLine="640"/>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【贮存、消纳场规定】</w:t>
      </w:r>
      <w:r>
        <w:rPr>
          <w:rFonts w:hint="eastAsia"/>
          <w:color w:val="000000" w:themeColor="text1"/>
        </w:rPr>
        <w:t>建筑垃圾贮存、消纳场应当遵守下列规定：</w:t>
      </w:r>
      <w:r>
        <w:rPr>
          <w:rFonts w:ascii="黑体" w:eastAsia="黑体" w:hAnsi="黑体" w:cs="仿宋_GB2312"/>
          <w:color w:val="000000" w:themeColor="text1"/>
          <w:szCs w:val="32"/>
        </w:rPr>
        <w:t xml:space="preserve"> </w:t>
      </w:r>
    </w:p>
    <w:p w:rsidR="006B2FFD" w:rsidRDefault="00FC1B97">
      <w:pPr>
        <w:pStyle w:val="10"/>
        <w:spacing w:line="600" w:lineRule="exact"/>
        <w:ind w:firstLine="640"/>
        <w:jc w:val="both"/>
        <w:rPr>
          <w:color w:val="000000" w:themeColor="text1"/>
        </w:rPr>
      </w:pPr>
      <w:r>
        <w:rPr>
          <w:rFonts w:hint="eastAsia"/>
          <w:color w:val="000000" w:themeColor="text1"/>
        </w:rPr>
        <w:t>（一）建立规范完整的台账，并定期向建筑垃圾主管部门报送数据；</w:t>
      </w:r>
    </w:p>
    <w:p w:rsidR="006B2FFD" w:rsidRDefault="00FC1B97">
      <w:pPr>
        <w:pStyle w:val="10"/>
        <w:spacing w:line="600" w:lineRule="exact"/>
        <w:ind w:firstLine="640"/>
        <w:jc w:val="both"/>
        <w:rPr>
          <w:color w:val="000000" w:themeColor="text1"/>
        </w:rPr>
      </w:pPr>
      <w:r>
        <w:rPr>
          <w:rFonts w:hint="eastAsia"/>
          <w:color w:val="000000" w:themeColor="text1"/>
        </w:rPr>
        <w:lastRenderedPageBreak/>
        <w:t>（二）具有与规模相适应的场地、机械设备等；</w:t>
      </w:r>
    </w:p>
    <w:p w:rsidR="006B2FFD" w:rsidRDefault="00FC1B97">
      <w:pPr>
        <w:pStyle w:val="10"/>
        <w:spacing w:line="600" w:lineRule="exact"/>
        <w:ind w:firstLine="640"/>
        <w:jc w:val="both"/>
        <w:rPr>
          <w:color w:val="000000" w:themeColor="text1"/>
        </w:rPr>
      </w:pPr>
      <w:r>
        <w:rPr>
          <w:rFonts w:hint="eastAsia"/>
          <w:color w:val="000000" w:themeColor="text1"/>
        </w:rPr>
        <w:t>（三）分区、分类堆填，按照有关规定进行规划、设计和作业；</w:t>
      </w:r>
    </w:p>
    <w:p w:rsidR="006B2FFD" w:rsidRDefault="00FC1B97">
      <w:pPr>
        <w:pStyle w:val="10"/>
        <w:spacing w:line="600" w:lineRule="exact"/>
        <w:ind w:firstLine="640"/>
        <w:jc w:val="both"/>
        <w:rPr>
          <w:color w:val="000000" w:themeColor="text1"/>
        </w:rPr>
      </w:pPr>
      <w:r>
        <w:rPr>
          <w:rFonts w:hint="eastAsia"/>
          <w:color w:val="000000" w:themeColor="text1"/>
        </w:rPr>
        <w:t>（四）不得</w:t>
      </w:r>
      <w:r>
        <w:rPr>
          <w:color w:val="000000" w:themeColor="text1"/>
        </w:rPr>
        <w:t>超过经核准的堆放容量和使用期限</w:t>
      </w:r>
      <w:r>
        <w:rPr>
          <w:rFonts w:hint="eastAsia"/>
          <w:color w:val="000000" w:themeColor="text1"/>
        </w:rPr>
        <w:t>；</w:t>
      </w:r>
    </w:p>
    <w:p w:rsidR="006B2FFD" w:rsidRDefault="00FC1B97">
      <w:pPr>
        <w:pStyle w:val="10"/>
        <w:spacing w:line="600" w:lineRule="exact"/>
        <w:ind w:firstLine="640"/>
        <w:jc w:val="both"/>
        <w:rPr>
          <w:color w:val="000000" w:themeColor="text1"/>
        </w:rPr>
      </w:pPr>
      <w:r>
        <w:rPr>
          <w:rFonts w:hint="eastAsia"/>
          <w:color w:val="000000" w:themeColor="text1"/>
        </w:rPr>
        <w:t>（五）不得接收工业垃圾、生活垃圾、污泥、危险废物等；</w:t>
      </w:r>
    </w:p>
    <w:p w:rsidR="006B2FFD" w:rsidRDefault="00FC1B97">
      <w:pPr>
        <w:pStyle w:val="10"/>
        <w:spacing w:line="600" w:lineRule="exact"/>
        <w:ind w:firstLine="640"/>
        <w:jc w:val="both"/>
        <w:rPr>
          <w:color w:val="000000" w:themeColor="text1"/>
        </w:rPr>
      </w:pPr>
      <w:r>
        <w:rPr>
          <w:rFonts w:hint="eastAsia"/>
          <w:color w:val="000000" w:themeColor="text1"/>
        </w:rPr>
        <w:t>（六）建立安全管理制度，采取有效措施保障安全生产，防止失稳滑坡、环境污染、水土流失或者其他危害；</w:t>
      </w:r>
    </w:p>
    <w:p w:rsidR="006B2FFD" w:rsidRDefault="00FC1B97">
      <w:pPr>
        <w:pStyle w:val="10"/>
        <w:numPr>
          <w:ilvl w:val="0"/>
          <w:numId w:val="2"/>
        </w:numPr>
        <w:spacing w:line="600" w:lineRule="exact"/>
        <w:ind w:left="0" w:firstLineChars="0" w:firstLine="567"/>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【跨区域处置规定】</w:t>
      </w:r>
      <w:r>
        <w:rPr>
          <w:rFonts w:ascii="仿宋_GB2312" w:hAnsi="仿宋_GB2312" w:cs="仿宋_GB2312" w:hint="eastAsia"/>
          <w:color w:val="000000" w:themeColor="text1"/>
          <w:szCs w:val="32"/>
        </w:rPr>
        <w:t>转移建筑垃圾出地级以上市行政区域贮存、处置的，应当向建筑垃圾产生地的地级以上市建筑垃圾主管部门提出申请。产生地的地级以上市建筑垃圾主管部门应当及时商经接收地的地级以上市建筑垃圾主管部门同意后，在规定期限内批准转移该建筑垃圾出地级以上市行政区域。未经批准的，不得转移。</w:t>
      </w:r>
    </w:p>
    <w:p w:rsidR="006B2FFD" w:rsidRDefault="00FC1B97">
      <w:pPr>
        <w:pStyle w:val="10"/>
        <w:spacing w:line="600" w:lineRule="exact"/>
        <w:ind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转移建筑垃圾出地级以上市行政区域综合利用的，应当报建筑垃圾产生地的地级以上市建筑垃圾主管部门备案。产生地的地级以上市建筑垃圾主管部门应当将备案信息通报接收地的地级以上市建筑垃圾主管部门。</w:t>
      </w:r>
    </w:p>
    <w:p w:rsidR="006B2FFD" w:rsidRDefault="006B2FFD">
      <w:pPr>
        <w:pStyle w:val="10"/>
        <w:spacing w:line="600" w:lineRule="exact"/>
        <w:ind w:firstLineChars="0" w:firstLine="567"/>
        <w:jc w:val="both"/>
        <w:rPr>
          <w:color w:val="000000" w:themeColor="text1"/>
        </w:rPr>
        <w:sectPr w:rsidR="006B2FFD">
          <w:pgSz w:w="11906" w:h="16838"/>
          <w:pgMar w:top="1418" w:right="1418" w:bottom="1418" w:left="1701" w:header="851" w:footer="992" w:gutter="0"/>
          <w:cols w:space="425"/>
          <w:docGrid w:type="lines" w:linePitch="381"/>
        </w:sectPr>
      </w:pPr>
    </w:p>
    <w:p w:rsidR="006B2FFD" w:rsidRDefault="00FC1B97">
      <w:pPr>
        <w:pStyle w:val="1"/>
        <w:spacing w:beforeLines="0" w:afterLines="0" w:line="600" w:lineRule="exact"/>
        <w:rPr>
          <w:color w:val="000000" w:themeColor="text1"/>
          <w:sz w:val="32"/>
          <w:szCs w:val="32"/>
        </w:rPr>
      </w:pPr>
      <w:r>
        <w:rPr>
          <w:rFonts w:hint="eastAsia"/>
          <w:color w:val="000000" w:themeColor="text1"/>
          <w:sz w:val="32"/>
          <w:szCs w:val="32"/>
        </w:rPr>
        <w:lastRenderedPageBreak/>
        <w:t>第五章</w:t>
      </w:r>
      <w:r>
        <w:rPr>
          <w:rFonts w:hint="eastAsia"/>
          <w:color w:val="000000" w:themeColor="text1"/>
          <w:sz w:val="32"/>
          <w:szCs w:val="32"/>
        </w:rPr>
        <w:t xml:space="preserve"> </w:t>
      </w:r>
      <w:r>
        <w:rPr>
          <w:rFonts w:hint="eastAsia"/>
          <w:color w:val="000000" w:themeColor="text1"/>
          <w:sz w:val="32"/>
          <w:szCs w:val="32"/>
        </w:rPr>
        <w:t>设施建设与保障</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【设施规划】</w:t>
      </w:r>
      <w:r>
        <w:rPr>
          <w:rFonts w:hint="eastAsia"/>
          <w:color w:val="000000" w:themeColor="text1"/>
        </w:rPr>
        <w:t>县级以上市人民政府应当依据建筑垃圾管理目标，结合建筑垃圾产生和处理情况，组织编制建筑垃圾处理工作规划，并与国土空间规划衔接，综合利用厂</w:t>
      </w:r>
      <w:r>
        <w:rPr>
          <w:color w:val="000000" w:themeColor="text1"/>
        </w:rPr>
        <w:t>（</w:t>
      </w:r>
      <w:r>
        <w:rPr>
          <w:rFonts w:hint="eastAsia"/>
          <w:color w:val="000000" w:themeColor="text1"/>
        </w:rPr>
        <w:t>场</w:t>
      </w:r>
      <w:r>
        <w:rPr>
          <w:color w:val="000000" w:themeColor="text1"/>
        </w:rPr>
        <w:t>）</w:t>
      </w:r>
      <w:r>
        <w:rPr>
          <w:rFonts w:hint="eastAsia"/>
          <w:color w:val="000000" w:themeColor="text1"/>
        </w:rPr>
        <w:t>、消纳场的用地应纳入控制性详细规划和城市黄线保护范围，并依法向社会公布。</w:t>
      </w:r>
    </w:p>
    <w:p w:rsidR="006B2FFD" w:rsidRDefault="00FC1B97">
      <w:pPr>
        <w:pStyle w:val="10"/>
        <w:spacing w:line="600" w:lineRule="exact"/>
        <w:ind w:firstLine="640"/>
        <w:jc w:val="both"/>
        <w:rPr>
          <w:color w:val="000000" w:themeColor="text1"/>
        </w:rPr>
      </w:pPr>
      <w:r>
        <w:rPr>
          <w:rFonts w:hint="eastAsia"/>
          <w:color w:val="000000" w:themeColor="text1"/>
        </w:rPr>
        <w:t>经规划确定的建筑垃圾处理设施建设用地，未经法定程序，不得改变用地用途。</w:t>
      </w:r>
    </w:p>
    <w:p w:rsidR="006B2FFD" w:rsidRDefault="00FC1B97">
      <w:pPr>
        <w:pStyle w:val="10"/>
        <w:spacing w:line="600" w:lineRule="exact"/>
        <w:ind w:firstLine="640"/>
        <w:jc w:val="both"/>
        <w:rPr>
          <w:color w:val="000000" w:themeColor="text1"/>
        </w:rPr>
      </w:pPr>
      <w:r>
        <w:rPr>
          <w:rFonts w:hint="eastAsia"/>
          <w:color w:val="000000" w:themeColor="text1"/>
        </w:rPr>
        <w:t>鼓励</w:t>
      </w:r>
      <w:r>
        <w:rPr>
          <w:color w:val="000000" w:themeColor="text1"/>
        </w:rPr>
        <w:t>以园区等方式统筹规划建筑垃圾综合利用厂（</w:t>
      </w:r>
      <w:r>
        <w:rPr>
          <w:rFonts w:hint="eastAsia"/>
          <w:color w:val="000000" w:themeColor="text1"/>
        </w:rPr>
        <w:t>场</w:t>
      </w:r>
      <w:r>
        <w:rPr>
          <w:color w:val="000000" w:themeColor="text1"/>
        </w:rPr>
        <w:t>）</w:t>
      </w:r>
      <w:r>
        <w:rPr>
          <w:rFonts w:hint="eastAsia"/>
          <w:color w:val="000000" w:themeColor="text1"/>
        </w:rPr>
        <w:t>和</w:t>
      </w:r>
      <w:r>
        <w:rPr>
          <w:color w:val="000000" w:themeColor="text1"/>
        </w:rPr>
        <w:t>消纳场</w:t>
      </w:r>
      <w:r>
        <w:rPr>
          <w:rFonts w:hint="eastAsia"/>
          <w:color w:val="000000" w:themeColor="text1"/>
        </w:rPr>
        <w:t>。</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【管理资金保障】</w:t>
      </w:r>
      <w:r>
        <w:rPr>
          <w:rFonts w:hint="eastAsia"/>
          <w:color w:val="000000" w:themeColor="text1"/>
        </w:rPr>
        <w:t>各级人民政府应当根据建筑垃圾管理资金需求落实建筑垃圾管理经费，并纳入本级政府财政预算。</w:t>
      </w:r>
    </w:p>
    <w:p w:rsidR="006B2FFD" w:rsidRDefault="00FC1B97">
      <w:pPr>
        <w:pStyle w:val="10"/>
        <w:numPr>
          <w:ilvl w:val="0"/>
          <w:numId w:val="2"/>
        </w:numPr>
        <w:spacing w:line="600" w:lineRule="exact"/>
        <w:ind w:left="0" w:firstLineChars="0" w:firstLine="640"/>
        <w:jc w:val="both"/>
        <w:rPr>
          <w:color w:val="000000" w:themeColor="text1"/>
        </w:rPr>
      </w:pPr>
      <w:r>
        <w:rPr>
          <w:rFonts w:hint="eastAsia"/>
          <w:color w:val="000000" w:themeColor="text1"/>
        </w:rPr>
        <w:t>【</w:t>
      </w:r>
      <w:r>
        <w:rPr>
          <w:rFonts w:ascii="黑体" w:eastAsia="黑体" w:hAnsi="黑体" w:cs="仿宋_GB2312" w:hint="eastAsia"/>
          <w:color w:val="000000" w:themeColor="text1"/>
          <w:szCs w:val="32"/>
        </w:rPr>
        <w:t>设施建设规定</w:t>
      </w:r>
      <w:r>
        <w:rPr>
          <w:rFonts w:hint="eastAsia"/>
          <w:color w:val="000000" w:themeColor="text1"/>
        </w:rPr>
        <w:t>】在建设用地范围内新建建筑垃圾贮存场、综合利用厂（场）、消纳场的，应当按照工程项目建设程序执行。</w:t>
      </w:r>
    </w:p>
    <w:p w:rsidR="006B2FFD" w:rsidRDefault="00FC1B97">
      <w:pPr>
        <w:pStyle w:val="10"/>
        <w:spacing w:line="600" w:lineRule="exact"/>
        <w:ind w:firstLine="640"/>
        <w:jc w:val="both"/>
        <w:rPr>
          <w:color w:val="000000" w:themeColor="text1"/>
        </w:rPr>
      </w:pPr>
      <w:r>
        <w:rPr>
          <w:rFonts w:hint="eastAsia"/>
          <w:color w:val="000000" w:themeColor="text1"/>
        </w:rPr>
        <w:t>鼓励社会资本参与建筑垃圾综合利用厂</w:t>
      </w:r>
      <w:r>
        <w:rPr>
          <w:color w:val="000000" w:themeColor="text1"/>
        </w:rPr>
        <w:t>（</w:t>
      </w:r>
      <w:r>
        <w:rPr>
          <w:rFonts w:hint="eastAsia"/>
          <w:color w:val="000000" w:themeColor="text1"/>
        </w:rPr>
        <w:t>场</w:t>
      </w:r>
      <w:r>
        <w:rPr>
          <w:color w:val="000000" w:themeColor="text1"/>
        </w:rPr>
        <w:t>）</w:t>
      </w:r>
      <w:r>
        <w:rPr>
          <w:rFonts w:hint="eastAsia"/>
          <w:color w:val="000000" w:themeColor="text1"/>
        </w:rPr>
        <w:t>、消纳场项目的建设及运营管理。</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hint="eastAsia"/>
          <w:color w:val="000000" w:themeColor="text1"/>
        </w:rPr>
        <w:t>【</w:t>
      </w:r>
      <w:r>
        <w:rPr>
          <w:rFonts w:ascii="黑体" w:eastAsia="黑体" w:hAnsi="黑体" w:cs="仿宋_GB2312" w:hint="eastAsia"/>
          <w:color w:val="000000" w:themeColor="text1"/>
          <w:szCs w:val="32"/>
        </w:rPr>
        <w:t>设施关闭、闲置、拆除或封场规定</w:t>
      </w:r>
      <w:r>
        <w:rPr>
          <w:rFonts w:hint="eastAsia"/>
          <w:color w:val="000000" w:themeColor="text1"/>
        </w:rPr>
        <w:t>】</w:t>
      </w:r>
      <w:r>
        <w:rPr>
          <w:rFonts w:ascii="仿宋_GB2312" w:hAnsi="仿宋_GB2312" w:cs="仿宋_GB2312" w:hint="eastAsia"/>
          <w:color w:val="000000" w:themeColor="text1"/>
          <w:szCs w:val="32"/>
        </w:rPr>
        <w:t>任何单位和个人不得擅自关闭、闲置、拆除建筑垃圾消纳场。</w:t>
      </w:r>
    </w:p>
    <w:p w:rsidR="006B2FFD" w:rsidRDefault="00FC1B97">
      <w:pPr>
        <w:pStyle w:val="10"/>
        <w:spacing w:line="600" w:lineRule="exact"/>
        <w:ind w:firstLine="640"/>
        <w:jc w:val="both"/>
        <w:rPr>
          <w:rFonts w:ascii="仿宋_GB2312" w:hAnsi="仿宋_GB2312" w:cs="仿宋_GB2312"/>
          <w:color w:val="000000" w:themeColor="text1"/>
          <w:szCs w:val="32"/>
        </w:rPr>
      </w:pPr>
      <w:r>
        <w:rPr>
          <w:rFonts w:ascii="仿宋_GB2312" w:hAnsi="仿宋_GB2312" w:cs="仿宋_GB2312" w:hint="eastAsia"/>
          <w:color w:val="000000" w:themeColor="text1"/>
          <w:szCs w:val="32"/>
        </w:rPr>
        <w:t>建筑垃圾消纳场达到设计堆填</w:t>
      </w:r>
      <w:r>
        <w:rPr>
          <w:rFonts w:ascii="仿宋_GB2312" w:hAnsi="仿宋_GB2312" w:cs="仿宋_GB2312"/>
          <w:color w:val="000000" w:themeColor="text1"/>
          <w:szCs w:val="32"/>
        </w:rPr>
        <w:t>高度和</w:t>
      </w:r>
      <w:r>
        <w:rPr>
          <w:rFonts w:ascii="仿宋_GB2312" w:hAnsi="仿宋_GB2312" w:cs="仿宋_GB2312" w:hint="eastAsia"/>
          <w:color w:val="000000" w:themeColor="text1"/>
          <w:szCs w:val="32"/>
        </w:rPr>
        <w:t>容量或者因其他原因</w:t>
      </w:r>
      <w:r>
        <w:rPr>
          <w:rFonts w:ascii="仿宋_GB2312" w:hAnsi="仿宋_GB2312" w:cs="仿宋_GB2312" w:hint="eastAsia"/>
          <w:color w:val="000000" w:themeColor="text1"/>
          <w:szCs w:val="32"/>
        </w:rPr>
        <w:lastRenderedPageBreak/>
        <w:t>无法继续消纳需要关闭的，消纳场建设单位或者运营单位应当提前报告当地</w:t>
      </w:r>
      <w:r>
        <w:rPr>
          <w:rFonts w:hint="eastAsia"/>
          <w:color w:val="000000" w:themeColor="text1"/>
        </w:rPr>
        <w:t>建筑垃圾</w:t>
      </w:r>
      <w:r>
        <w:rPr>
          <w:rFonts w:ascii="仿宋_GB2312" w:hAnsi="仿宋_GB2312" w:cs="仿宋_GB2312" w:hint="eastAsia"/>
          <w:color w:val="000000" w:themeColor="text1"/>
          <w:szCs w:val="32"/>
        </w:rPr>
        <w:t>主管部门，经当地建筑垃圾主管部门核实后向社会公布。</w:t>
      </w:r>
    </w:p>
    <w:p w:rsidR="006B2FFD" w:rsidRDefault="00FC1B97">
      <w:pPr>
        <w:pStyle w:val="10"/>
        <w:spacing w:line="600" w:lineRule="exact"/>
        <w:ind w:firstLine="640"/>
        <w:jc w:val="both"/>
        <w:rPr>
          <w:rFonts w:ascii="仿宋_GB2312" w:hAnsi="仿宋_GB2312" w:cs="仿宋_GB2312"/>
          <w:color w:val="000000" w:themeColor="text1"/>
          <w:szCs w:val="32"/>
        </w:rPr>
      </w:pPr>
      <w:r>
        <w:rPr>
          <w:rFonts w:hint="eastAsia"/>
          <w:color w:val="000000" w:themeColor="text1"/>
        </w:rPr>
        <w:t>建筑垃圾消纳场达到</w:t>
      </w:r>
      <w:r>
        <w:rPr>
          <w:color w:val="000000" w:themeColor="text1"/>
        </w:rPr>
        <w:t>设计堆填高度和容量等要求后</w:t>
      </w:r>
      <w:r>
        <w:rPr>
          <w:rFonts w:hint="eastAsia"/>
          <w:color w:val="000000" w:themeColor="text1"/>
        </w:rPr>
        <w:t>应评估其安全稳定性，并按照相关规定实施封场工程</w:t>
      </w:r>
      <w:r>
        <w:rPr>
          <w:rFonts w:ascii="仿宋_GB2312" w:hAnsi="仿宋_GB2312" w:cs="仿宋_GB2312" w:hint="eastAsia"/>
          <w:color w:val="000000" w:themeColor="text1"/>
          <w:szCs w:val="32"/>
        </w:rPr>
        <w:t>。</w:t>
      </w:r>
    </w:p>
    <w:p w:rsidR="006B2FFD" w:rsidRDefault="006B2FFD">
      <w:pPr>
        <w:pStyle w:val="10"/>
        <w:spacing w:line="600" w:lineRule="exact"/>
        <w:ind w:firstLine="640"/>
        <w:jc w:val="both"/>
        <w:rPr>
          <w:rFonts w:ascii="仿宋_GB2312" w:hAnsi="仿宋_GB2312" w:cs="仿宋_GB2312"/>
          <w:color w:val="000000" w:themeColor="text1"/>
          <w:szCs w:val="32"/>
        </w:rPr>
        <w:sectPr w:rsidR="006B2FFD">
          <w:pgSz w:w="11906" w:h="16838"/>
          <w:pgMar w:top="1418" w:right="1418" w:bottom="1418" w:left="1701" w:header="851" w:footer="992" w:gutter="0"/>
          <w:cols w:space="425"/>
          <w:docGrid w:type="lines" w:linePitch="381"/>
        </w:sectPr>
      </w:pPr>
    </w:p>
    <w:p w:rsidR="006B2FFD" w:rsidRDefault="00FC1B97">
      <w:pPr>
        <w:pStyle w:val="1"/>
        <w:spacing w:beforeLines="0" w:afterLines="0" w:line="600" w:lineRule="exact"/>
        <w:rPr>
          <w:color w:val="000000" w:themeColor="text1"/>
          <w:sz w:val="32"/>
          <w:szCs w:val="32"/>
        </w:rPr>
      </w:pPr>
      <w:r>
        <w:rPr>
          <w:rFonts w:hint="eastAsia"/>
          <w:color w:val="000000" w:themeColor="text1"/>
          <w:sz w:val="32"/>
          <w:szCs w:val="32"/>
        </w:rPr>
        <w:lastRenderedPageBreak/>
        <w:t>第六章</w:t>
      </w:r>
      <w:r>
        <w:rPr>
          <w:rFonts w:hint="eastAsia"/>
          <w:color w:val="000000" w:themeColor="text1"/>
          <w:sz w:val="32"/>
          <w:szCs w:val="32"/>
        </w:rPr>
        <w:t xml:space="preserve"> </w:t>
      </w:r>
      <w:r>
        <w:rPr>
          <w:rFonts w:hint="eastAsia"/>
          <w:color w:val="000000" w:themeColor="text1"/>
          <w:sz w:val="32"/>
          <w:szCs w:val="32"/>
        </w:rPr>
        <w:t>监督管理</w:t>
      </w:r>
    </w:p>
    <w:p w:rsidR="006B2FFD" w:rsidRDefault="00FC1B97">
      <w:pPr>
        <w:pStyle w:val="10"/>
        <w:numPr>
          <w:ilvl w:val="0"/>
          <w:numId w:val="2"/>
        </w:numPr>
        <w:spacing w:line="600" w:lineRule="exact"/>
        <w:ind w:left="0" w:firstLineChars="0" w:firstLine="640"/>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【监督检查】</w:t>
      </w:r>
      <w:r>
        <w:rPr>
          <w:rFonts w:hint="eastAsia"/>
          <w:color w:val="000000" w:themeColor="text1"/>
        </w:rPr>
        <w:t>省人民政府应当建立健全建筑垃圾全过程管理制度，对建筑垃圾管理情况进行监督检查。</w:t>
      </w:r>
    </w:p>
    <w:p w:rsidR="006B2FFD" w:rsidRDefault="00FC1B97">
      <w:pPr>
        <w:pStyle w:val="10"/>
        <w:spacing w:line="600" w:lineRule="exact"/>
        <w:ind w:firstLine="640"/>
        <w:jc w:val="both"/>
        <w:rPr>
          <w:rFonts w:ascii="黑体" w:eastAsia="黑体" w:hAnsi="黑体" w:cs="仿宋_GB2312"/>
          <w:color w:val="000000" w:themeColor="text1"/>
          <w:szCs w:val="32"/>
        </w:rPr>
      </w:pPr>
      <w:r>
        <w:rPr>
          <w:rFonts w:hint="eastAsia"/>
          <w:color w:val="000000" w:themeColor="text1"/>
        </w:rPr>
        <w:t>地级以上市、县级</w:t>
      </w:r>
      <w:r>
        <w:rPr>
          <w:color w:val="000000" w:themeColor="text1"/>
        </w:rPr>
        <w:t>人民政府</w:t>
      </w:r>
      <w:r>
        <w:rPr>
          <w:rFonts w:hint="eastAsia"/>
          <w:color w:val="000000" w:themeColor="text1"/>
        </w:rPr>
        <w:t>应当</w:t>
      </w:r>
      <w:r>
        <w:rPr>
          <w:color w:val="000000" w:themeColor="text1"/>
        </w:rPr>
        <w:t>建立</w:t>
      </w:r>
      <w:r>
        <w:rPr>
          <w:rFonts w:hint="eastAsia"/>
          <w:color w:val="000000" w:themeColor="text1"/>
        </w:rPr>
        <w:t>本区域内</w:t>
      </w:r>
      <w:r>
        <w:rPr>
          <w:color w:val="000000" w:themeColor="text1"/>
        </w:rPr>
        <w:t>建筑垃圾</w:t>
      </w:r>
      <w:r>
        <w:rPr>
          <w:rFonts w:hint="eastAsia"/>
          <w:color w:val="000000" w:themeColor="text1"/>
        </w:rPr>
        <w:t>全过程</w:t>
      </w:r>
      <w:r>
        <w:rPr>
          <w:color w:val="000000" w:themeColor="text1"/>
        </w:rPr>
        <w:t>管理</w:t>
      </w:r>
      <w:r>
        <w:rPr>
          <w:rFonts w:hint="eastAsia"/>
          <w:color w:val="000000" w:themeColor="text1"/>
        </w:rPr>
        <w:t>制度和协调配合</w:t>
      </w:r>
      <w:r>
        <w:rPr>
          <w:color w:val="000000" w:themeColor="text1"/>
        </w:rPr>
        <w:t>机制，</w:t>
      </w:r>
      <w:r>
        <w:rPr>
          <w:rFonts w:hint="eastAsia"/>
          <w:color w:val="000000" w:themeColor="text1"/>
        </w:rPr>
        <w:t>做好建筑垃圾的监督管理工作</w:t>
      </w:r>
      <w:r>
        <w:rPr>
          <w:color w:val="000000" w:themeColor="text1"/>
        </w:rPr>
        <w:t>。</w:t>
      </w:r>
    </w:p>
    <w:p w:rsidR="006B2FFD" w:rsidRDefault="00FC1B97">
      <w:pPr>
        <w:pStyle w:val="10"/>
        <w:numPr>
          <w:ilvl w:val="0"/>
          <w:numId w:val="2"/>
        </w:numPr>
        <w:spacing w:line="600" w:lineRule="exact"/>
        <w:ind w:left="0" w:firstLineChars="0" w:firstLine="640"/>
        <w:jc w:val="both"/>
        <w:rPr>
          <w:rFonts w:hAnsi="仿宋" w:cs="仿宋"/>
          <w:kern w:val="0"/>
        </w:rPr>
      </w:pPr>
      <w:r>
        <w:rPr>
          <w:rFonts w:ascii="黑体" w:eastAsia="黑体" w:hAnsi="黑体" w:cs="仿宋_GB2312" w:hint="eastAsia"/>
          <w:color w:val="000000" w:themeColor="text1"/>
          <w:szCs w:val="32"/>
        </w:rPr>
        <w:t>【联单管理制度】</w:t>
      </w:r>
      <w:r>
        <w:rPr>
          <w:rFonts w:hint="eastAsia"/>
        </w:rPr>
        <w:t>建筑垃圾排放、贮存、运输、综合利用、处置应施行全过程联单管理制度。</w:t>
      </w:r>
    </w:p>
    <w:p w:rsidR="006B2FFD" w:rsidRDefault="00FC1B97">
      <w:pPr>
        <w:pStyle w:val="10"/>
        <w:spacing w:line="600" w:lineRule="exact"/>
        <w:ind w:firstLineChars="0" w:firstLine="645"/>
        <w:jc w:val="both"/>
      </w:pPr>
      <w:r>
        <w:rPr>
          <w:rFonts w:hint="eastAsia"/>
        </w:rPr>
        <w:t>具体联单管理制度由县级以上人民政府建筑垃圾主管部门会同有关部门制定。</w:t>
      </w:r>
    </w:p>
    <w:p w:rsidR="006B2FFD" w:rsidRDefault="00FC1B97">
      <w:pPr>
        <w:pStyle w:val="10"/>
        <w:numPr>
          <w:ilvl w:val="0"/>
          <w:numId w:val="2"/>
        </w:numPr>
        <w:spacing w:line="600" w:lineRule="exact"/>
        <w:ind w:left="0" w:firstLineChars="0" w:firstLine="640"/>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【信息管理系统】</w:t>
      </w:r>
      <w:r>
        <w:rPr>
          <w:rFonts w:hint="eastAsia"/>
          <w:color w:val="000000" w:themeColor="text1"/>
        </w:rPr>
        <w:t>地级以上市人民政府建筑垃圾主管部门应加快建立建筑垃圾源头减量、分类排放、贮存、运输、综合利用、消纳全过程信息管理系统。</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【社会监督】</w:t>
      </w:r>
      <w:r>
        <w:rPr>
          <w:rFonts w:ascii="仿宋_GB2312" w:hAnsi="仿宋_GB2312" w:cs="仿宋_GB2312" w:hint="eastAsia"/>
          <w:color w:val="000000" w:themeColor="text1"/>
          <w:szCs w:val="32"/>
        </w:rPr>
        <w:t>鼓励单位和个人举报建筑垃圾源头减量、分类排放、运输以及</w:t>
      </w:r>
      <w:r>
        <w:rPr>
          <w:rFonts w:ascii="仿宋_GB2312" w:hAnsi="仿宋_GB2312" w:cs="仿宋_GB2312"/>
          <w:color w:val="000000" w:themeColor="text1"/>
          <w:szCs w:val="32"/>
        </w:rPr>
        <w:t>综合利用</w:t>
      </w:r>
      <w:r>
        <w:rPr>
          <w:rFonts w:ascii="仿宋_GB2312" w:hAnsi="仿宋_GB2312" w:cs="仿宋_GB2312" w:hint="eastAsia"/>
          <w:color w:val="000000" w:themeColor="text1"/>
          <w:szCs w:val="32"/>
        </w:rPr>
        <w:t>厂（场）、</w:t>
      </w:r>
      <w:r>
        <w:rPr>
          <w:rFonts w:ascii="仿宋_GB2312" w:hAnsi="仿宋_GB2312" w:cs="仿宋_GB2312"/>
          <w:color w:val="000000" w:themeColor="text1"/>
          <w:szCs w:val="32"/>
        </w:rPr>
        <w:t>消纳</w:t>
      </w:r>
      <w:r>
        <w:rPr>
          <w:rFonts w:ascii="仿宋_GB2312" w:hAnsi="仿宋_GB2312" w:cs="仿宋_GB2312" w:hint="eastAsia"/>
          <w:color w:val="000000" w:themeColor="text1"/>
          <w:szCs w:val="32"/>
        </w:rPr>
        <w:t>场建设</w:t>
      </w:r>
      <w:r>
        <w:rPr>
          <w:rFonts w:ascii="仿宋_GB2312" w:hAnsi="仿宋_GB2312" w:cs="仿宋_GB2312"/>
          <w:color w:val="000000" w:themeColor="text1"/>
          <w:szCs w:val="32"/>
        </w:rPr>
        <w:t>工程、消纳场堆填</w:t>
      </w:r>
      <w:r>
        <w:rPr>
          <w:rFonts w:ascii="仿宋_GB2312" w:hAnsi="仿宋_GB2312" w:cs="仿宋_GB2312" w:hint="eastAsia"/>
          <w:color w:val="000000" w:themeColor="text1"/>
          <w:szCs w:val="32"/>
        </w:rPr>
        <w:t>作业工程和污染排放中的违法行为，监管单位应依法受理和查处，并公布查处结果。</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监管单位对举报的违法行为进行查实并依法处理后，可以根据举报人的贡献大小，给予相应奖励。</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【信息公开】</w:t>
      </w:r>
      <w:r>
        <w:rPr>
          <w:rFonts w:hint="eastAsia"/>
          <w:color w:val="000000" w:themeColor="text1"/>
        </w:rPr>
        <w:t>县级以上人民政府应建立建筑垃圾处理信息公开制度，依法向社会公布建筑垃圾源头减量、分类排放、贮存、运输、综合利用、消纳等信息。</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lastRenderedPageBreak/>
        <w:t>【诚信评价】</w:t>
      </w:r>
      <w:r>
        <w:rPr>
          <w:rFonts w:hint="eastAsia"/>
          <w:color w:val="000000" w:themeColor="text1"/>
        </w:rPr>
        <w:t>地级以上市、县级人民政府住房城乡建设主管部门应将建设单位和施工单位处理建筑垃圾情况纳入建筑业企业诚信综合评价体系进行管理。</w:t>
      </w:r>
    </w:p>
    <w:p w:rsidR="006B2FFD" w:rsidRDefault="00FC1B97">
      <w:pPr>
        <w:spacing w:line="600" w:lineRule="exact"/>
        <w:ind w:firstLine="640"/>
        <w:rPr>
          <w:color w:val="000000" w:themeColor="text1"/>
        </w:rPr>
      </w:pPr>
      <w:r>
        <w:rPr>
          <w:rFonts w:hint="eastAsia"/>
          <w:color w:val="000000" w:themeColor="text1"/>
        </w:rPr>
        <w:t>地级以上市、县级</w:t>
      </w:r>
      <w:r>
        <w:rPr>
          <w:color w:val="000000" w:themeColor="text1"/>
        </w:rPr>
        <w:t>人民政府</w:t>
      </w:r>
      <w:r>
        <w:rPr>
          <w:rFonts w:hint="eastAsia"/>
          <w:color w:val="000000" w:themeColor="text1"/>
        </w:rPr>
        <w:t>建筑垃圾</w:t>
      </w:r>
      <w:r>
        <w:rPr>
          <w:color w:val="000000" w:themeColor="text1"/>
        </w:rPr>
        <w:t>主管部门</w:t>
      </w:r>
      <w:r>
        <w:rPr>
          <w:rFonts w:hint="eastAsia"/>
          <w:color w:val="000000" w:themeColor="text1"/>
        </w:rPr>
        <w:t>应会同有关部门建立健全建筑垃圾运输、</w:t>
      </w:r>
      <w:r>
        <w:rPr>
          <w:color w:val="000000" w:themeColor="text1"/>
        </w:rPr>
        <w:t>综合利用</w:t>
      </w:r>
      <w:r>
        <w:rPr>
          <w:rFonts w:hint="eastAsia"/>
          <w:color w:val="000000" w:themeColor="text1"/>
        </w:rPr>
        <w:t>、</w:t>
      </w:r>
      <w:r>
        <w:rPr>
          <w:color w:val="000000" w:themeColor="text1"/>
        </w:rPr>
        <w:t>消纳</w:t>
      </w:r>
      <w:r>
        <w:rPr>
          <w:rFonts w:hint="eastAsia"/>
          <w:color w:val="000000" w:themeColor="text1"/>
        </w:rPr>
        <w:t>诚信</w:t>
      </w:r>
      <w:r>
        <w:rPr>
          <w:color w:val="000000" w:themeColor="text1"/>
        </w:rPr>
        <w:t>综合评价体系</w:t>
      </w:r>
      <w:r>
        <w:rPr>
          <w:rFonts w:hint="eastAsia"/>
          <w:color w:val="000000" w:themeColor="text1"/>
        </w:rPr>
        <w:t>，相关</w:t>
      </w:r>
      <w:r>
        <w:rPr>
          <w:color w:val="000000" w:themeColor="text1"/>
        </w:rPr>
        <w:t>企业实施市场</w:t>
      </w:r>
      <w:r>
        <w:rPr>
          <w:rFonts w:hint="eastAsia"/>
          <w:color w:val="000000" w:themeColor="text1"/>
        </w:rPr>
        <w:t>退出</w:t>
      </w:r>
      <w:r>
        <w:rPr>
          <w:color w:val="000000" w:themeColor="text1"/>
        </w:rPr>
        <w:t>机制。</w:t>
      </w:r>
    </w:p>
    <w:p w:rsidR="006B2FFD" w:rsidRDefault="00FC1B97">
      <w:pPr>
        <w:pStyle w:val="10"/>
        <w:numPr>
          <w:ilvl w:val="0"/>
          <w:numId w:val="2"/>
        </w:numPr>
        <w:spacing w:line="600" w:lineRule="exact"/>
        <w:ind w:left="0" w:firstLineChars="0" w:firstLine="640"/>
        <w:jc w:val="both"/>
        <w:rPr>
          <w:color w:val="000000" w:themeColor="text1"/>
        </w:rPr>
        <w:sectPr w:rsidR="006B2FFD">
          <w:pgSz w:w="11906" w:h="16838"/>
          <w:pgMar w:top="1418" w:right="1418" w:bottom="1418" w:left="1701" w:header="851" w:footer="992" w:gutter="0"/>
          <w:cols w:space="425"/>
          <w:docGrid w:type="lines" w:linePitch="381"/>
        </w:sectPr>
      </w:pPr>
      <w:r>
        <w:rPr>
          <w:rFonts w:ascii="黑体" w:eastAsia="黑体" w:hAnsi="黑体" w:cs="仿宋_GB2312" w:hint="eastAsia"/>
          <w:color w:val="000000" w:themeColor="text1"/>
          <w:szCs w:val="32"/>
        </w:rPr>
        <w:t>【行业自律】</w:t>
      </w:r>
      <w:r>
        <w:rPr>
          <w:rFonts w:hint="eastAsia"/>
          <w:color w:val="000000" w:themeColor="text1"/>
        </w:rPr>
        <w:t>建设、施工、运输、环境卫生等有关行业协会应当</w:t>
      </w:r>
      <w:r>
        <w:rPr>
          <w:color w:val="000000" w:themeColor="text1"/>
        </w:rPr>
        <w:t>加强行业自律，</w:t>
      </w:r>
      <w:r>
        <w:rPr>
          <w:rFonts w:hint="eastAsia"/>
          <w:color w:val="000000" w:themeColor="text1"/>
        </w:rPr>
        <w:t>与政府有关部门共享信息，接受建筑垃圾主管部门的委托，参与推进建筑垃圾管理工作；督促会员单位加强建筑垃圾处理活动的管理，</w:t>
      </w:r>
      <w:r>
        <w:rPr>
          <w:color w:val="000000" w:themeColor="text1"/>
        </w:rPr>
        <w:t>规范建筑垃圾</w:t>
      </w:r>
      <w:r>
        <w:rPr>
          <w:rFonts w:hint="eastAsia"/>
          <w:color w:val="000000" w:themeColor="text1"/>
        </w:rPr>
        <w:t>处理</w:t>
      </w:r>
      <w:r>
        <w:rPr>
          <w:color w:val="000000" w:themeColor="text1"/>
        </w:rPr>
        <w:t>行为，促进建筑垃圾</w:t>
      </w:r>
      <w:r>
        <w:rPr>
          <w:rFonts w:hint="eastAsia"/>
          <w:color w:val="000000" w:themeColor="text1"/>
        </w:rPr>
        <w:t>处理</w:t>
      </w:r>
      <w:r>
        <w:rPr>
          <w:color w:val="000000" w:themeColor="text1"/>
        </w:rPr>
        <w:t>行业健康发展。</w:t>
      </w:r>
    </w:p>
    <w:p w:rsidR="006B2FFD" w:rsidRDefault="00FC1B97">
      <w:pPr>
        <w:pStyle w:val="1"/>
        <w:spacing w:beforeLines="0" w:afterLines="0" w:line="600" w:lineRule="exact"/>
        <w:rPr>
          <w:color w:val="000000" w:themeColor="text1"/>
          <w:sz w:val="32"/>
          <w:szCs w:val="32"/>
        </w:rPr>
      </w:pPr>
      <w:r>
        <w:rPr>
          <w:rFonts w:hint="eastAsia"/>
          <w:color w:val="000000" w:themeColor="text1"/>
          <w:sz w:val="32"/>
          <w:szCs w:val="32"/>
        </w:rPr>
        <w:lastRenderedPageBreak/>
        <w:t>第七章</w:t>
      </w:r>
      <w:r>
        <w:rPr>
          <w:rFonts w:hint="eastAsia"/>
          <w:color w:val="000000" w:themeColor="text1"/>
          <w:sz w:val="32"/>
          <w:szCs w:val="32"/>
        </w:rPr>
        <w:t xml:space="preserve"> </w:t>
      </w:r>
      <w:r>
        <w:rPr>
          <w:rFonts w:hint="eastAsia"/>
          <w:color w:val="000000" w:themeColor="text1"/>
          <w:sz w:val="32"/>
          <w:szCs w:val="32"/>
        </w:rPr>
        <w:t>法律责任</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【行政监督】</w:t>
      </w:r>
      <w:r>
        <w:rPr>
          <w:rFonts w:hint="eastAsia"/>
          <w:color w:val="000000" w:themeColor="text1"/>
        </w:rPr>
        <w:t>各级</w:t>
      </w:r>
      <w:r>
        <w:rPr>
          <w:rFonts w:ascii="仿宋_GB2312" w:hAnsi="仿宋_GB2312" w:cs="仿宋_GB2312" w:hint="eastAsia"/>
          <w:color w:val="000000" w:themeColor="text1"/>
          <w:szCs w:val="32"/>
        </w:rPr>
        <w:t>人民政府违反本条例规定，未履行建筑垃圾管理职责的，由上级人民政府追究主要负责人行政责任。</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【部门违反本条例的罚则】</w:t>
      </w:r>
      <w:r>
        <w:rPr>
          <w:rFonts w:hint="eastAsia"/>
          <w:color w:val="000000" w:themeColor="text1"/>
        </w:rPr>
        <w:t>县级以上人民政府建筑垃圾主管部门和有关主管部门</w:t>
      </w:r>
      <w:r>
        <w:rPr>
          <w:rFonts w:ascii="仿宋_GB2312" w:hAnsi="仿宋_GB2312" w:cs="仿宋_GB2312" w:hint="eastAsia"/>
          <w:color w:val="000000" w:themeColor="text1"/>
          <w:szCs w:val="32"/>
        </w:rPr>
        <w:t>及工作人员违反本条例规定，有下列情形之一的，由本级人民政府或者上级人民政府有关部门责令改正，对直接负责的主管人员和其他直接责任人员依法给予处分；构成犯罪的，依法追究刑事责任：</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（一）发现违法行为或者接到对违法行为的举报后未予查处的；</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（二）挪用建筑垃圾管理经费的；</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（三）因监管不力造成重大环境、生产安全事故发生的；</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（四）其他滥用职权、玩忽职守、徇私舞弊等违法行为的。</w:t>
      </w:r>
    </w:p>
    <w:p w:rsidR="006B2FFD" w:rsidRDefault="00FC1B97">
      <w:pPr>
        <w:pStyle w:val="10"/>
        <w:numPr>
          <w:ilvl w:val="0"/>
          <w:numId w:val="2"/>
        </w:numPr>
        <w:spacing w:line="600" w:lineRule="exact"/>
        <w:ind w:left="0" w:firstLineChars="0" w:firstLine="640"/>
        <w:jc w:val="both"/>
        <w:rPr>
          <w:rFonts w:ascii="黑体" w:eastAsia="黑体" w:hAnsi="黑体" w:cs="仿宋_GB2312"/>
          <w:color w:val="000000" w:themeColor="text1"/>
          <w:szCs w:val="32"/>
        </w:rPr>
      </w:pPr>
      <w:r>
        <w:rPr>
          <w:rFonts w:ascii="黑体" w:eastAsia="黑体" w:hAnsi="黑体" w:cs="仿宋_GB2312" w:hint="eastAsia"/>
          <w:color w:val="000000" w:themeColor="text1"/>
          <w:szCs w:val="32"/>
        </w:rPr>
        <w:t>【未履行分类</w:t>
      </w:r>
      <w:r>
        <w:rPr>
          <w:rFonts w:ascii="黑体" w:eastAsia="黑体" w:hAnsi="黑体" w:cs="仿宋_GB2312"/>
          <w:color w:val="000000" w:themeColor="text1"/>
          <w:szCs w:val="32"/>
        </w:rPr>
        <w:t>工作职责</w:t>
      </w:r>
      <w:r>
        <w:rPr>
          <w:rFonts w:ascii="黑体" w:eastAsia="黑体" w:hAnsi="黑体" w:cs="仿宋_GB2312" w:hint="eastAsia"/>
          <w:color w:val="000000" w:themeColor="text1"/>
          <w:szCs w:val="32"/>
        </w:rPr>
        <w:t>的罚则】</w:t>
      </w:r>
      <w:r>
        <w:rPr>
          <w:color w:val="000000" w:themeColor="text1"/>
        </w:rPr>
        <w:t>违反本条例第</w:t>
      </w:r>
      <w:r>
        <w:rPr>
          <w:rFonts w:hint="eastAsia"/>
          <w:color w:val="000000" w:themeColor="text1"/>
        </w:rPr>
        <w:t>十一</w:t>
      </w:r>
      <w:r>
        <w:rPr>
          <w:color w:val="000000" w:themeColor="text1"/>
        </w:rPr>
        <w:t>条规定，</w:t>
      </w:r>
      <w:r>
        <w:rPr>
          <w:rFonts w:hint="eastAsia"/>
          <w:color w:val="000000" w:themeColor="text1"/>
        </w:rPr>
        <w:t>工程</w:t>
      </w:r>
      <w:r>
        <w:rPr>
          <w:color w:val="000000" w:themeColor="text1"/>
        </w:rPr>
        <w:t>建设单位</w:t>
      </w:r>
      <w:r>
        <w:rPr>
          <w:rFonts w:hint="eastAsia"/>
          <w:color w:val="000000" w:themeColor="text1"/>
        </w:rPr>
        <w:t>、施工单位</w:t>
      </w:r>
      <w:r>
        <w:rPr>
          <w:color w:val="000000" w:themeColor="text1"/>
        </w:rPr>
        <w:t>未履行工作</w:t>
      </w:r>
      <w:r>
        <w:rPr>
          <w:rFonts w:hint="eastAsia"/>
          <w:color w:val="000000" w:themeColor="text1"/>
        </w:rPr>
        <w:t>职责</w:t>
      </w:r>
      <w:r>
        <w:rPr>
          <w:color w:val="000000" w:themeColor="text1"/>
        </w:rPr>
        <w:t>的，由</w:t>
      </w:r>
      <w:r>
        <w:rPr>
          <w:rFonts w:hint="eastAsia"/>
          <w:color w:val="000000" w:themeColor="text1"/>
        </w:rPr>
        <w:t>地级以上市、县级</w:t>
      </w:r>
      <w:r>
        <w:rPr>
          <w:color w:val="000000" w:themeColor="text1"/>
        </w:rPr>
        <w:t>人民政府</w:t>
      </w:r>
      <w:r>
        <w:rPr>
          <w:rFonts w:hint="eastAsia"/>
          <w:color w:val="000000" w:themeColor="text1"/>
        </w:rPr>
        <w:t>建筑垃圾</w:t>
      </w:r>
      <w:r>
        <w:rPr>
          <w:color w:val="000000" w:themeColor="text1"/>
        </w:rPr>
        <w:t>主管部门</w:t>
      </w:r>
      <w:r>
        <w:rPr>
          <w:rFonts w:hint="eastAsia"/>
          <w:color w:val="000000" w:themeColor="text1"/>
        </w:rPr>
        <w:t>责令限期改正，逾期不改正的</w:t>
      </w:r>
      <w:r>
        <w:rPr>
          <w:color w:val="000000" w:themeColor="text1"/>
        </w:rPr>
        <w:t>，</w:t>
      </w:r>
      <w:r>
        <w:rPr>
          <w:rFonts w:hint="eastAsia"/>
          <w:color w:val="000000" w:themeColor="text1"/>
        </w:rPr>
        <w:t>处三千元以上三万元以下的罚款。</w:t>
      </w:r>
    </w:p>
    <w:p w:rsidR="006B2FFD" w:rsidRDefault="00FC1B97">
      <w:pPr>
        <w:pStyle w:val="10"/>
        <w:numPr>
          <w:ilvl w:val="0"/>
          <w:numId w:val="2"/>
        </w:numPr>
        <w:spacing w:line="600" w:lineRule="exact"/>
        <w:ind w:left="0" w:firstLine="640"/>
        <w:jc w:val="both"/>
        <w:rPr>
          <w:color w:val="000000" w:themeColor="text1"/>
        </w:rPr>
      </w:pPr>
      <w:r>
        <w:rPr>
          <w:rFonts w:ascii="黑体" w:eastAsia="黑体" w:hAnsi="黑体" w:cs="仿宋_GB2312" w:hint="eastAsia"/>
          <w:color w:val="000000" w:themeColor="text1"/>
          <w:szCs w:val="32"/>
        </w:rPr>
        <w:t>【违反排放、运输、处置核准的罚则】</w:t>
      </w:r>
      <w:r>
        <w:rPr>
          <w:color w:val="000000" w:themeColor="text1"/>
        </w:rPr>
        <w:t>违反本条例第十</w:t>
      </w:r>
      <w:r>
        <w:rPr>
          <w:rFonts w:hint="eastAsia"/>
          <w:color w:val="000000" w:themeColor="text1"/>
        </w:rPr>
        <w:t>二</w:t>
      </w:r>
      <w:r>
        <w:rPr>
          <w:color w:val="000000" w:themeColor="text1"/>
        </w:rPr>
        <w:t>条</w:t>
      </w:r>
      <w:r>
        <w:rPr>
          <w:rFonts w:hint="eastAsia"/>
          <w:color w:val="000000" w:themeColor="text1"/>
        </w:rPr>
        <w:t>第一款</w:t>
      </w:r>
      <w:r>
        <w:rPr>
          <w:color w:val="000000" w:themeColor="text1"/>
        </w:rPr>
        <w:t>规定，</w:t>
      </w:r>
      <w:r>
        <w:rPr>
          <w:rFonts w:hint="eastAsia"/>
          <w:color w:val="000000" w:themeColor="text1"/>
        </w:rPr>
        <w:t>建设单位、施工单位未取得县级以上人民政府建筑垃圾主管部门核准开展排放活动的，由地级以</w:t>
      </w:r>
      <w:r>
        <w:rPr>
          <w:rFonts w:hint="eastAsia"/>
          <w:color w:val="000000" w:themeColor="text1"/>
        </w:rPr>
        <w:lastRenderedPageBreak/>
        <w:t>上市、县级人民政府建筑垃圾主管部门责令停止违法行为，并处以十万元的罚款。</w:t>
      </w:r>
    </w:p>
    <w:p w:rsidR="006B2FFD" w:rsidRDefault="00FC1B97">
      <w:pPr>
        <w:ind w:firstLine="640"/>
        <w:rPr>
          <w:color w:val="000000" w:themeColor="text1"/>
        </w:rPr>
      </w:pPr>
      <w:r>
        <w:rPr>
          <w:color w:val="000000" w:themeColor="text1"/>
        </w:rPr>
        <w:t>违反本条例第十</w:t>
      </w:r>
      <w:r>
        <w:rPr>
          <w:rFonts w:hint="eastAsia"/>
          <w:color w:val="000000" w:themeColor="text1"/>
        </w:rPr>
        <w:t>六</w:t>
      </w:r>
      <w:r>
        <w:rPr>
          <w:color w:val="000000" w:themeColor="text1"/>
        </w:rPr>
        <w:t>条</w:t>
      </w:r>
      <w:r>
        <w:rPr>
          <w:rFonts w:hint="eastAsia"/>
          <w:color w:val="000000" w:themeColor="text1"/>
        </w:rPr>
        <w:t>第一款</w:t>
      </w:r>
      <w:r>
        <w:rPr>
          <w:color w:val="000000" w:themeColor="text1"/>
        </w:rPr>
        <w:t>规定，</w:t>
      </w:r>
      <w:r>
        <w:rPr>
          <w:rFonts w:hint="eastAsia"/>
          <w:color w:val="000000" w:themeColor="text1"/>
        </w:rPr>
        <w:t>建筑垃圾运输单位未取得县级以上人民政府建筑垃圾主管部门核准开展运输活动的，由地级以上市、县级人民政府建筑垃圾主管部门责令停止违法行为，没收违法所得，处以违法所得十倍的罚款；没有违法所得或者违法所得不足一万元的，处以十万元的罚款。</w:t>
      </w:r>
    </w:p>
    <w:p w:rsidR="006B2FFD" w:rsidRDefault="00FC1B97">
      <w:pPr>
        <w:ind w:firstLine="640"/>
        <w:rPr>
          <w:color w:val="000000" w:themeColor="text1"/>
        </w:rPr>
      </w:pPr>
      <w:r>
        <w:rPr>
          <w:color w:val="000000" w:themeColor="text1"/>
        </w:rPr>
        <w:t>违反本条例第十</w:t>
      </w:r>
      <w:r>
        <w:rPr>
          <w:rFonts w:hint="eastAsia"/>
          <w:color w:val="000000" w:themeColor="text1"/>
        </w:rPr>
        <w:t>六</w:t>
      </w:r>
      <w:r>
        <w:rPr>
          <w:color w:val="000000" w:themeColor="text1"/>
        </w:rPr>
        <w:t>条</w:t>
      </w:r>
      <w:r>
        <w:rPr>
          <w:rFonts w:hint="eastAsia"/>
          <w:color w:val="000000" w:themeColor="text1"/>
        </w:rPr>
        <w:t>第二款</w:t>
      </w:r>
      <w:r>
        <w:rPr>
          <w:color w:val="000000" w:themeColor="text1"/>
        </w:rPr>
        <w:t>规定，</w:t>
      </w:r>
      <w:r>
        <w:rPr>
          <w:rFonts w:hint="eastAsia"/>
          <w:color w:val="000000" w:themeColor="text1"/>
        </w:rPr>
        <w:t>建设单位、</w:t>
      </w:r>
      <w:r>
        <w:rPr>
          <w:color w:val="000000" w:themeColor="text1"/>
        </w:rPr>
        <w:t>施工单位</w:t>
      </w:r>
      <w:r>
        <w:rPr>
          <w:rFonts w:hint="eastAsia"/>
          <w:color w:val="000000" w:themeColor="text1"/>
        </w:rPr>
        <w:t>选择</w:t>
      </w:r>
      <w:r>
        <w:rPr>
          <w:color w:val="000000" w:themeColor="text1"/>
        </w:rPr>
        <w:t>未取得</w:t>
      </w:r>
      <w:r>
        <w:rPr>
          <w:rFonts w:hint="eastAsia"/>
          <w:color w:val="000000" w:themeColor="text1"/>
        </w:rPr>
        <w:t>建筑垃圾运输核准</w:t>
      </w:r>
      <w:r>
        <w:rPr>
          <w:color w:val="000000" w:themeColor="text1"/>
        </w:rPr>
        <w:t>的建筑垃圾运输</w:t>
      </w:r>
      <w:r>
        <w:rPr>
          <w:rFonts w:hint="eastAsia"/>
          <w:color w:val="000000" w:themeColor="text1"/>
        </w:rPr>
        <w:t>单位</w:t>
      </w:r>
      <w:r>
        <w:rPr>
          <w:color w:val="000000" w:themeColor="text1"/>
        </w:rPr>
        <w:t>的，</w:t>
      </w:r>
      <w:r>
        <w:rPr>
          <w:rFonts w:ascii="仿宋_GB2312" w:hAnsi="仿宋_GB2312" w:cs="仿宋_GB2312" w:hint="eastAsia"/>
          <w:color w:val="000000" w:themeColor="text1"/>
          <w:szCs w:val="32"/>
        </w:rPr>
        <w:t>由</w:t>
      </w:r>
      <w:r>
        <w:rPr>
          <w:rFonts w:hint="eastAsia"/>
          <w:color w:val="000000" w:themeColor="text1"/>
        </w:rPr>
        <w:t>地级以上市、县级</w:t>
      </w:r>
      <w:r>
        <w:rPr>
          <w:rFonts w:ascii="仿宋_GB2312" w:hAnsi="仿宋_GB2312" w:cs="仿宋_GB2312" w:hint="eastAsia"/>
          <w:color w:val="000000" w:themeColor="text1"/>
          <w:szCs w:val="32"/>
        </w:rPr>
        <w:t>人民政府建筑垃圾主管部门责令限期改正，并处一万元以上十万元以下的罚款。</w:t>
      </w:r>
    </w:p>
    <w:p w:rsidR="006B2FFD" w:rsidRDefault="00FC1B97">
      <w:pPr>
        <w:ind w:firstLine="640"/>
      </w:pPr>
      <w:r>
        <w:rPr>
          <w:rFonts w:hint="eastAsia"/>
        </w:rPr>
        <w:t>违反本条例第二十一条第一款规定，建筑垃圾综合利用、贮存、消纳单位未取得县级以上人民政府建筑垃圾主管部门核准开展处置活动的，由地级以上市、县级人民政府建筑垃圾主管部门责令停止违法行为，没收违法所得，处以违法所得十倍的罚款；没有违法所得或者违法所得不足一万元的，处以十万元的罚款。</w:t>
      </w:r>
    </w:p>
    <w:p w:rsidR="006B2FFD" w:rsidRDefault="00FC1B97">
      <w:pPr>
        <w:ind w:firstLine="640"/>
      </w:pPr>
      <w:r>
        <w:rPr>
          <w:rFonts w:hint="eastAsia"/>
        </w:rPr>
        <w:t>违反本条例第二十一条第二款规定，需要回填建筑垃圾的建设工程或者低洼地、废弃矿坑等其他非建设用地用于消纳建筑垃圾的，有关单位在回填之前未向所在地县级及以上人民政府建筑垃圾主管部门备案的，由地级以上市、县级人民政府建筑垃圾主管部门责令限期改正；逾期不改正的，处三千元以上三万元以下的罚款。</w:t>
      </w:r>
    </w:p>
    <w:p w:rsidR="006B2FFD" w:rsidRDefault="00FC1B97">
      <w:pPr>
        <w:pStyle w:val="10"/>
        <w:numPr>
          <w:ilvl w:val="0"/>
          <w:numId w:val="2"/>
        </w:numPr>
        <w:spacing w:line="600" w:lineRule="exact"/>
        <w:ind w:left="0" w:firstLineChars="0" w:firstLine="640"/>
        <w:jc w:val="both"/>
        <w:rPr>
          <w:rFonts w:ascii="楷体_GB2312" w:eastAsia="楷体_GB2312" w:hAnsi="仿宋" w:cs="仿宋"/>
          <w:color w:val="000000" w:themeColor="text1"/>
          <w:kern w:val="0"/>
          <w:sz w:val="28"/>
          <w:szCs w:val="28"/>
        </w:rPr>
      </w:pPr>
      <w:r>
        <w:rPr>
          <w:rFonts w:ascii="黑体" w:eastAsia="黑体" w:hAnsi="黑体" w:cs="仿宋_GB2312" w:hint="eastAsia"/>
          <w:color w:val="000000" w:themeColor="text1"/>
          <w:szCs w:val="32"/>
        </w:rPr>
        <w:t>【违反装修垃圾投放规定的罚则】</w:t>
      </w:r>
      <w:r>
        <w:rPr>
          <w:rFonts w:ascii="仿宋_GB2312" w:hAnsi="仿宋_GB2312" w:cs="仿宋_GB2312" w:hint="eastAsia"/>
          <w:color w:val="000000" w:themeColor="text1"/>
          <w:szCs w:val="32"/>
        </w:rPr>
        <w:t>违反本条例第</w:t>
      </w:r>
      <w:r>
        <w:rPr>
          <w:rFonts w:ascii="仿宋_GB2312" w:hAnsi="仿宋_GB2312" w:cs="仿宋_GB2312" w:hint="eastAsia"/>
          <w:color w:val="000000" w:themeColor="text1"/>
          <w:szCs w:val="32"/>
        </w:rPr>
        <w:lastRenderedPageBreak/>
        <w:t>十四条第一款规定，装修垃圾产生单位或者个人不按照规定袋装密封定点投放的，由县级人民政府建筑垃圾主管部门责令改正；情节严重的，对单位处五万元以上、十万元以下的罚款，对个人处一百元以上一千元以下的罚款。</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【违反运输规定的罚则】</w:t>
      </w:r>
      <w:r>
        <w:rPr>
          <w:rFonts w:ascii="仿宋_GB2312" w:hAnsi="仿宋_GB2312" w:cs="仿宋_GB2312" w:hint="eastAsia"/>
          <w:color w:val="000000" w:themeColor="text1"/>
          <w:szCs w:val="32"/>
        </w:rPr>
        <w:t>违反本条例第十八条第四项</w:t>
      </w:r>
      <w:r>
        <w:rPr>
          <w:rFonts w:ascii="仿宋_GB2312" w:hAnsi="仿宋_GB2312" w:cs="仿宋_GB2312"/>
          <w:color w:val="000000" w:themeColor="text1"/>
          <w:szCs w:val="32"/>
        </w:rPr>
        <w:t>规定，</w:t>
      </w:r>
      <w:r>
        <w:rPr>
          <w:rFonts w:ascii="仿宋_GB2312" w:hAnsi="仿宋_GB2312" w:cs="仿宋_GB2312" w:hint="eastAsia"/>
          <w:color w:val="000000" w:themeColor="text1"/>
          <w:szCs w:val="32"/>
        </w:rPr>
        <w:t>混合</w:t>
      </w:r>
      <w:r>
        <w:rPr>
          <w:rFonts w:ascii="仿宋_GB2312" w:hAnsi="仿宋_GB2312" w:cs="仿宋_GB2312"/>
          <w:color w:val="000000" w:themeColor="text1"/>
          <w:szCs w:val="32"/>
        </w:rPr>
        <w:t>运输已分类的建筑垃圾的，</w:t>
      </w:r>
      <w:r>
        <w:rPr>
          <w:rFonts w:ascii="仿宋_GB2312" w:hAnsi="仿宋_GB2312" w:cs="仿宋_GB2312" w:hint="eastAsia"/>
          <w:color w:val="000000" w:themeColor="text1"/>
          <w:szCs w:val="32"/>
        </w:rPr>
        <w:t>由</w:t>
      </w:r>
      <w:r>
        <w:rPr>
          <w:rFonts w:hint="eastAsia"/>
          <w:color w:val="000000" w:themeColor="text1"/>
        </w:rPr>
        <w:t>地级以上市、县级</w:t>
      </w:r>
      <w:r>
        <w:rPr>
          <w:rFonts w:ascii="仿宋_GB2312" w:hAnsi="仿宋_GB2312" w:cs="仿宋_GB2312" w:hint="eastAsia"/>
          <w:color w:val="000000" w:themeColor="text1"/>
          <w:szCs w:val="32"/>
        </w:rPr>
        <w:t>人民政府建筑垃圾主管部门责令</w:t>
      </w:r>
      <w:r>
        <w:rPr>
          <w:rFonts w:ascii="仿宋_GB2312" w:hAnsi="仿宋_GB2312" w:cs="仿宋_GB2312"/>
          <w:color w:val="000000" w:themeColor="text1"/>
          <w:szCs w:val="32"/>
        </w:rPr>
        <w:t>改正，并按每车次处以二千元罚款。</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违反本条例第十八条第五项</w:t>
      </w:r>
      <w:r>
        <w:rPr>
          <w:rFonts w:ascii="仿宋_GB2312" w:hAnsi="仿宋_GB2312" w:cs="仿宋_GB2312"/>
          <w:color w:val="000000" w:themeColor="text1"/>
          <w:szCs w:val="32"/>
        </w:rPr>
        <w:t>规定，</w:t>
      </w:r>
      <w:r>
        <w:rPr>
          <w:rFonts w:ascii="仿宋_GB2312" w:hAnsi="仿宋_GB2312" w:cs="仿宋_GB2312" w:hint="eastAsia"/>
          <w:color w:val="000000" w:themeColor="text1"/>
          <w:szCs w:val="32"/>
        </w:rPr>
        <w:t>运输</w:t>
      </w:r>
      <w:r>
        <w:rPr>
          <w:rFonts w:ascii="仿宋_GB2312" w:hAnsi="仿宋_GB2312" w:cs="仿宋_GB2312"/>
          <w:color w:val="000000" w:themeColor="text1"/>
          <w:szCs w:val="32"/>
        </w:rPr>
        <w:t>车辆不整洁、不密闭装载的，</w:t>
      </w:r>
      <w:r>
        <w:rPr>
          <w:rFonts w:ascii="仿宋_GB2312" w:hAnsi="仿宋_GB2312" w:cs="仿宋_GB2312" w:hint="eastAsia"/>
          <w:color w:val="000000" w:themeColor="text1"/>
          <w:szCs w:val="32"/>
        </w:rPr>
        <w:t>或者</w:t>
      </w:r>
      <w:r>
        <w:rPr>
          <w:rFonts w:ascii="仿宋_GB2312" w:hAnsi="仿宋_GB2312" w:cs="仿宋_GB2312"/>
          <w:color w:val="000000" w:themeColor="text1"/>
          <w:szCs w:val="32"/>
        </w:rPr>
        <w:t>运输车辆车轮、车厢外</w:t>
      </w:r>
      <w:r>
        <w:rPr>
          <w:rFonts w:ascii="仿宋_GB2312" w:hAnsi="仿宋_GB2312" w:cs="仿宋_GB2312" w:hint="eastAsia"/>
          <w:color w:val="000000" w:themeColor="text1"/>
          <w:szCs w:val="32"/>
        </w:rPr>
        <w:t>侧</w:t>
      </w:r>
      <w:r>
        <w:rPr>
          <w:rFonts w:ascii="仿宋_GB2312" w:hAnsi="仿宋_GB2312" w:cs="仿宋_GB2312"/>
          <w:color w:val="000000" w:themeColor="text1"/>
          <w:szCs w:val="32"/>
        </w:rPr>
        <w:t>带泥行驶的，</w:t>
      </w:r>
      <w:r>
        <w:rPr>
          <w:rFonts w:ascii="仿宋_GB2312" w:hAnsi="仿宋_GB2312" w:cs="仿宋_GB2312" w:hint="eastAsia"/>
          <w:color w:val="000000" w:themeColor="text1"/>
          <w:szCs w:val="32"/>
        </w:rPr>
        <w:t>由</w:t>
      </w:r>
      <w:r>
        <w:rPr>
          <w:rFonts w:hint="eastAsia"/>
          <w:color w:val="000000" w:themeColor="text1"/>
        </w:rPr>
        <w:t>地级以上市、县级</w:t>
      </w:r>
      <w:r>
        <w:rPr>
          <w:rFonts w:ascii="仿宋_GB2312" w:hAnsi="仿宋_GB2312" w:cs="仿宋_GB2312" w:hint="eastAsia"/>
          <w:color w:val="000000" w:themeColor="text1"/>
          <w:szCs w:val="32"/>
        </w:rPr>
        <w:t>人民政府城市</w:t>
      </w:r>
      <w:r>
        <w:rPr>
          <w:rFonts w:ascii="仿宋_GB2312" w:hAnsi="仿宋_GB2312" w:cs="仿宋_GB2312"/>
          <w:color w:val="000000" w:themeColor="text1"/>
          <w:szCs w:val="32"/>
        </w:rPr>
        <w:t>管理综合执法</w:t>
      </w:r>
      <w:r>
        <w:rPr>
          <w:rFonts w:ascii="仿宋_GB2312" w:hAnsi="仿宋_GB2312" w:cs="仿宋_GB2312" w:hint="eastAsia"/>
          <w:color w:val="000000" w:themeColor="text1"/>
          <w:szCs w:val="32"/>
        </w:rPr>
        <w:t>部门责令</w:t>
      </w:r>
      <w:r>
        <w:rPr>
          <w:rFonts w:ascii="仿宋_GB2312" w:hAnsi="仿宋_GB2312" w:cs="仿宋_GB2312"/>
          <w:color w:val="000000" w:themeColor="text1"/>
          <w:szCs w:val="32"/>
        </w:rPr>
        <w:t>改正</w:t>
      </w:r>
      <w:r>
        <w:rPr>
          <w:rFonts w:ascii="仿宋_GB2312" w:hAnsi="仿宋_GB2312" w:cs="仿宋_GB2312" w:hint="eastAsia"/>
          <w:color w:val="000000" w:themeColor="text1"/>
          <w:szCs w:val="32"/>
        </w:rPr>
        <w:t>，</w:t>
      </w:r>
      <w:r>
        <w:rPr>
          <w:rFonts w:ascii="仿宋_GB2312" w:hAnsi="仿宋_GB2312" w:cs="仿宋_GB2312"/>
          <w:color w:val="000000" w:themeColor="text1"/>
          <w:szCs w:val="32"/>
        </w:rPr>
        <w:t>并按每车次处以</w:t>
      </w:r>
      <w:r>
        <w:rPr>
          <w:rFonts w:ascii="仿宋_GB2312" w:hAnsi="仿宋_GB2312" w:cs="仿宋_GB2312" w:hint="eastAsia"/>
          <w:color w:val="000000" w:themeColor="text1"/>
          <w:szCs w:val="32"/>
        </w:rPr>
        <w:t>二百元以上二千</w:t>
      </w:r>
      <w:r>
        <w:rPr>
          <w:rFonts w:ascii="仿宋_GB2312" w:hAnsi="仿宋_GB2312" w:cs="仿宋_GB2312"/>
          <w:color w:val="000000" w:themeColor="text1"/>
          <w:szCs w:val="32"/>
        </w:rPr>
        <w:t>元</w:t>
      </w:r>
      <w:r>
        <w:rPr>
          <w:rFonts w:ascii="仿宋_GB2312" w:hAnsi="仿宋_GB2312" w:cs="仿宋_GB2312" w:hint="eastAsia"/>
          <w:color w:val="000000" w:themeColor="text1"/>
          <w:szCs w:val="32"/>
        </w:rPr>
        <w:t>以下</w:t>
      </w:r>
      <w:r>
        <w:rPr>
          <w:rFonts w:ascii="仿宋_GB2312" w:hAnsi="仿宋_GB2312" w:cs="仿宋_GB2312"/>
          <w:color w:val="000000" w:themeColor="text1"/>
          <w:szCs w:val="32"/>
        </w:rPr>
        <w:t>罚款</w:t>
      </w:r>
      <w:r>
        <w:rPr>
          <w:rFonts w:ascii="仿宋_GB2312" w:hAnsi="仿宋_GB2312" w:cs="仿宋_GB2312" w:hint="eastAsia"/>
          <w:color w:val="000000" w:themeColor="text1"/>
          <w:szCs w:val="32"/>
        </w:rPr>
        <w:t>。</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违反本条例第十八条第七项</w:t>
      </w:r>
      <w:r>
        <w:rPr>
          <w:rFonts w:ascii="仿宋_GB2312" w:hAnsi="仿宋_GB2312" w:cs="仿宋_GB2312"/>
          <w:color w:val="000000" w:themeColor="text1"/>
          <w:szCs w:val="32"/>
        </w:rPr>
        <w:t>规定</w:t>
      </w:r>
      <w:r>
        <w:rPr>
          <w:rFonts w:ascii="仿宋_GB2312" w:hAnsi="仿宋_GB2312" w:cs="仿宋_GB2312" w:hint="eastAsia"/>
          <w:color w:val="000000" w:themeColor="text1"/>
          <w:szCs w:val="32"/>
        </w:rPr>
        <w:t>，未</w:t>
      </w:r>
      <w:r>
        <w:rPr>
          <w:rFonts w:ascii="仿宋_GB2312" w:hAnsi="仿宋_GB2312" w:cs="仿宋_GB2312"/>
          <w:color w:val="000000" w:themeColor="text1"/>
          <w:szCs w:val="32"/>
        </w:rPr>
        <w:t>将建筑垃圾运输至</w:t>
      </w:r>
      <w:r>
        <w:rPr>
          <w:rFonts w:ascii="仿宋_GB2312" w:hAnsi="仿宋_GB2312" w:cs="仿宋_GB2312" w:hint="eastAsia"/>
          <w:color w:val="000000" w:themeColor="text1"/>
          <w:szCs w:val="32"/>
        </w:rPr>
        <w:t>有资质</w:t>
      </w:r>
      <w:r>
        <w:rPr>
          <w:rFonts w:ascii="仿宋_GB2312" w:hAnsi="仿宋_GB2312" w:cs="仿宋_GB2312"/>
          <w:color w:val="000000" w:themeColor="text1"/>
          <w:szCs w:val="32"/>
        </w:rPr>
        <w:t>的综合利用厂（</w:t>
      </w:r>
      <w:r>
        <w:rPr>
          <w:rFonts w:ascii="仿宋_GB2312" w:hAnsi="仿宋_GB2312" w:cs="仿宋_GB2312" w:hint="eastAsia"/>
          <w:color w:val="000000" w:themeColor="text1"/>
          <w:szCs w:val="32"/>
        </w:rPr>
        <w:t>场</w:t>
      </w:r>
      <w:r>
        <w:rPr>
          <w:rFonts w:ascii="仿宋_GB2312" w:hAnsi="仿宋_GB2312" w:cs="仿宋_GB2312"/>
          <w:color w:val="000000" w:themeColor="text1"/>
          <w:szCs w:val="32"/>
        </w:rPr>
        <w:t>）</w:t>
      </w:r>
      <w:r>
        <w:rPr>
          <w:rFonts w:ascii="仿宋_GB2312" w:hAnsi="仿宋_GB2312" w:cs="仿宋_GB2312" w:hint="eastAsia"/>
          <w:color w:val="000000" w:themeColor="text1"/>
          <w:szCs w:val="32"/>
        </w:rPr>
        <w:t>、贮存场、</w:t>
      </w:r>
      <w:r>
        <w:rPr>
          <w:rFonts w:ascii="仿宋_GB2312" w:hAnsi="仿宋_GB2312" w:cs="仿宋_GB2312"/>
          <w:color w:val="000000" w:themeColor="text1"/>
          <w:szCs w:val="32"/>
        </w:rPr>
        <w:t>消纳场</w:t>
      </w:r>
      <w:r>
        <w:rPr>
          <w:rFonts w:ascii="仿宋_GB2312" w:hAnsi="仿宋_GB2312" w:cs="仿宋_GB2312" w:hint="eastAsia"/>
          <w:color w:val="000000" w:themeColor="text1"/>
          <w:szCs w:val="32"/>
        </w:rPr>
        <w:t>或利用建筑垃圾</w:t>
      </w:r>
      <w:r>
        <w:rPr>
          <w:rFonts w:ascii="仿宋_GB2312" w:hAnsi="仿宋_GB2312" w:cs="仿宋_GB2312"/>
          <w:color w:val="000000" w:themeColor="text1"/>
          <w:szCs w:val="32"/>
        </w:rPr>
        <w:t>的工程的，</w:t>
      </w:r>
      <w:r>
        <w:rPr>
          <w:rFonts w:ascii="仿宋_GB2312" w:hAnsi="仿宋_GB2312" w:cs="仿宋_GB2312" w:hint="eastAsia"/>
          <w:color w:val="000000" w:themeColor="text1"/>
          <w:szCs w:val="32"/>
        </w:rPr>
        <w:t>由</w:t>
      </w:r>
      <w:r>
        <w:rPr>
          <w:rFonts w:hint="eastAsia"/>
          <w:color w:val="000000" w:themeColor="text1"/>
        </w:rPr>
        <w:t>地级以上市、县级</w:t>
      </w:r>
      <w:r>
        <w:rPr>
          <w:rFonts w:ascii="仿宋_GB2312" w:hAnsi="仿宋_GB2312" w:cs="仿宋_GB2312" w:hint="eastAsia"/>
          <w:color w:val="000000" w:themeColor="text1"/>
          <w:szCs w:val="32"/>
        </w:rPr>
        <w:t>人民政府建筑垃圾</w:t>
      </w:r>
      <w:r>
        <w:rPr>
          <w:rFonts w:ascii="仿宋_GB2312" w:hAnsi="仿宋_GB2312" w:cs="仿宋_GB2312"/>
          <w:color w:val="000000" w:themeColor="text1"/>
          <w:szCs w:val="32"/>
        </w:rPr>
        <w:t>主管部门</w:t>
      </w:r>
      <w:r>
        <w:rPr>
          <w:rFonts w:ascii="仿宋_GB2312" w:hAnsi="仿宋_GB2312" w:cs="仿宋_GB2312" w:hint="eastAsia"/>
          <w:color w:val="000000" w:themeColor="text1"/>
          <w:szCs w:val="32"/>
        </w:rPr>
        <w:t>责令</w:t>
      </w:r>
      <w:r>
        <w:rPr>
          <w:rFonts w:ascii="仿宋_GB2312" w:hAnsi="仿宋_GB2312" w:cs="仿宋_GB2312"/>
          <w:color w:val="000000" w:themeColor="text1"/>
          <w:szCs w:val="32"/>
        </w:rPr>
        <w:t>改正</w:t>
      </w:r>
      <w:r>
        <w:rPr>
          <w:rFonts w:ascii="仿宋_GB2312" w:hAnsi="仿宋_GB2312" w:cs="仿宋_GB2312" w:hint="eastAsia"/>
          <w:color w:val="000000" w:themeColor="text1"/>
          <w:szCs w:val="32"/>
        </w:rPr>
        <w:t>，处一万元以上十万元以下的罚款。</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【违反综合利用厂（场）规定的罚则】</w:t>
      </w:r>
      <w:r>
        <w:rPr>
          <w:rFonts w:hint="eastAsia"/>
          <w:color w:val="000000" w:themeColor="text1"/>
        </w:rPr>
        <w:t>违反</w:t>
      </w:r>
      <w:r>
        <w:rPr>
          <w:color w:val="000000" w:themeColor="text1"/>
        </w:rPr>
        <w:t>本条例第二十</w:t>
      </w:r>
      <w:r>
        <w:rPr>
          <w:rFonts w:hint="eastAsia"/>
          <w:color w:val="000000" w:themeColor="text1"/>
        </w:rPr>
        <w:t>三</w:t>
      </w:r>
      <w:r>
        <w:rPr>
          <w:color w:val="000000" w:themeColor="text1"/>
        </w:rPr>
        <w:t>条</w:t>
      </w:r>
      <w:r>
        <w:rPr>
          <w:rFonts w:hint="eastAsia"/>
          <w:color w:val="000000" w:themeColor="text1"/>
        </w:rPr>
        <w:t>第二项</w:t>
      </w:r>
      <w:r>
        <w:rPr>
          <w:color w:val="000000" w:themeColor="text1"/>
        </w:rPr>
        <w:t>规定，</w:t>
      </w:r>
      <w:r>
        <w:rPr>
          <w:rFonts w:hint="eastAsia"/>
          <w:color w:val="000000" w:themeColor="text1"/>
        </w:rPr>
        <w:t>由地级以上市、县级人民政府建筑垃圾主管部门责令限期改正；逾期不改正的，处二千元以上二万元以下的罚款。</w:t>
      </w:r>
    </w:p>
    <w:p w:rsidR="006B2FFD" w:rsidRDefault="00FC1B97">
      <w:pPr>
        <w:spacing w:line="600" w:lineRule="exact"/>
        <w:ind w:firstLine="640"/>
        <w:rPr>
          <w:color w:val="000000" w:themeColor="text1"/>
        </w:rPr>
      </w:pPr>
      <w:r>
        <w:rPr>
          <w:rFonts w:hint="eastAsia"/>
          <w:color w:val="000000" w:themeColor="text1"/>
        </w:rPr>
        <w:t>违反</w:t>
      </w:r>
      <w:r>
        <w:rPr>
          <w:color w:val="000000" w:themeColor="text1"/>
        </w:rPr>
        <w:t>本条例第二十</w:t>
      </w:r>
      <w:r>
        <w:rPr>
          <w:rFonts w:hint="eastAsia"/>
          <w:color w:val="000000" w:themeColor="text1"/>
        </w:rPr>
        <w:t>三</w:t>
      </w:r>
      <w:r>
        <w:rPr>
          <w:color w:val="000000" w:themeColor="text1"/>
        </w:rPr>
        <w:t>条</w:t>
      </w:r>
      <w:r>
        <w:rPr>
          <w:rFonts w:hint="eastAsia"/>
          <w:color w:val="000000" w:themeColor="text1"/>
        </w:rPr>
        <w:t>第四项</w:t>
      </w:r>
      <w:r>
        <w:rPr>
          <w:color w:val="000000" w:themeColor="text1"/>
        </w:rPr>
        <w:t>规定</w:t>
      </w:r>
      <w:r>
        <w:rPr>
          <w:rFonts w:hint="eastAsia"/>
          <w:color w:val="000000" w:themeColor="text1"/>
        </w:rPr>
        <w:t>，以</w:t>
      </w:r>
      <w:r>
        <w:rPr>
          <w:color w:val="000000" w:themeColor="text1"/>
        </w:rPr>
        <w:t>其他原料</w:t>
      </w:r>
      <w:r>
        <w:rPr>
          <w:rFonts w:hint="eastAsia"/>
          <w:color w:val="000000" w:themeColor="text1"/>
        </w:rPr>
        <w:t>代替建筑垃圾作为</w:t>
      </w:r>
      <w:r>
        <w:rPr>
          <w:color w:val="000000" w:themeColor="text1"/>
        </w:rPr>
        <w:t>综合利用产品</w:t>
      </w:r>
      <w:r>
        <w:rPr>
          <w:rFonts w:hint="eastAsia"/>
          <w:color w:val="000000" w:themeColor="text1"/>
        </w:rPr>
        <w:t>主要原料</w:t>
      </w:r>
      <w:r>
        <w:rPr>
          <w:color w:val="000000" w:themeColor="text1"/>
        </w:rPr>
        <w:t>的，由</w:t>
      </w:r>
      <w:r>
        <w:rPr>
          <w:rFonts w:hint="eastAsia"/>
          <w:color w:val="000000" w:themeColor="text1"/>
        </w:rPr>
        <w:t>地级以上市、县级人民政府住房城乡建设主管部门责令限期改正，没收违法所得；逾</w:t>
      </w:r>
      <w:r>
        <w:rPr>
          <w:rFonts w:hint="eastAsia"/>
          <w:color w:val="000000" w:themeColor="text1"/>
        </w:rPr>
        <w:lastRenderedPageBreak/>
        <w:t>期未改正的，处一万元以上十万元以下罚款。</w:t>
      </w:r>
      <w:r>
        <w:rPr>
          <w:color w:val="000000" w:themeColor="text1"/>
        </w:rPr>
        <w:t>采用列入淘汰名录的技术、工艺和设备生产综合利用产品的，依照《</w:t>
      </w:r>
      <w:r>
        <w:rPr>
          <w:rFonts w:hint="eastAsia"/>
          <w:color w:val="000000" w:themeColor="text1"/>
        </w:rPr>
        <w:t>中华</w:t>
      </w:r>
      <w:r>
        <w:rPr>
          <w:color w:val="000000" w:themeColor="text1"/>
        </w:rPr>
        <w:t>人民共和国循环经济促进法》</w:t>
      </w:r>
      <w:r>
        <w:rPr>
          <w:rFonts w:hint="eastAsia"/>
          <w:color w:val="000000" w:themeColor="text1"/>
        </w:rPr>
        <w:t>的</w:t>
      </w:r>
      <w:r>
        <w:rPr>
          <w:color w:val="000000" w:themeColor="text1"/>
        </w:rPr>
        <w:t>规定处罚。</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【违反贮存、消纳场规定的罚则】</w:t>
      </w:r>
      <w:r>
        <w:rPr>
          <w:rFonts w:ascii="仿宋_GB2312" w:hAnsi="仿宋_GB2312" w:cs="仿宋_GB2312" w:hint="eastAsia"/>
          <w:color w:val="000000" w:themeColor="text1"/>
          <w:szCs w:val="32"/>
        </w:rPr>
        <w:t>违反本条例第二十六条第二项、第三项规定，</w:t>
      </w:r>
      <w:r>
        <w:rPr>
          <w:rFonts w:hint="eastAsia"/>
          <w:color w:val="000000" w:themeColor="text1"/>
        </w:rPr>
        <w:t>由地级以上市、县级人民政府建筑垃圾主管部门责令限期改正；逾期不改正的，处二千元以上二万元以下的罚款。</w:t>
      </w:r>
    </w:p>
    <w:p w:rsidR="006B2FFD" w:rsidRDefault="00FC1B97">
      <w:pPr>
        <w:spacing w:line="600" w:lineRule="exact"/>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违反本条例第二十六条第四项规定，由地级以上市、县级人民政府建筑垃圾主管部门责令限期改正，并处一万元以上十万元以下的罚款</w:t>
      </w:r>
      <w:r>
        <w:rPr>
          <w:rFonts w:ascii="仿宋_GB2312" w:hAnsi="仿宋_GB2312" w:cs="仿宋_GB2312"/>
          <w:color w:val="000000" w:themeColor="text1"/>
          <w:szCs w:val="32"/>
        </w:rPr>
        <w:t>。</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【违反设施关闭、闲置、拆除或封场规定的罚则】</w:t>
      </w:r>
      <w:r>
        <w:rPr>
          <w:rFonts w:ascii="仿宋_GB2312" w:hAnsi="仿宋_GB2312" w:cs="仿宋_GB2312" w:hint="eastAsia"/>
          <w:color w:val="000000" w:themeColor="text1"/>
          <w:szCs w:val="32"/>
        </w:rPr>
        <w:t>违反本条例第三十一条第一款规定，擅自关闭、闲置、拆除建筑垃圾消纳场的，由</w:t>
      </w:r>
      <w:r>
        <w:rPr>
          <w:rFonts w:hint="eastAsia"/>
          <w:color w:val="000000" w:themeColor="text1"/>
        </w:rPr>
        <w:t>地级以上市、县级</w:t>
      </w:r>
      <w:r>
        <w:rPr>
          <w:rFonts w:ascii="仿宋_GB2312" w:hAnsi="仿宋_GB2312" w:cs="仿宋_GB2312" w:hint="eastAsia"/>
          <w:color w:val="000000" w:themeColor="text1"/>
          <w:szCs w:val="32"/>
        </w:rPr>
        <w:t>人民政府建筑垃圾主管部门责令停止违法行为，限期改正，并处一万元以上十万元以下的罚款。</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【妨碍建筑垃圾管理工作的罚则】</w:t>
      </w:r>
      <w:r>
        <w:rPr>
          <w:rFonts w:ascii="仿宋_GB2312" w:hAnsi="仿宋_GB2312" w:cs="仿宋_GB2312" w:hint="eastAsia"/>
          <w:color w:val="000000" w:themeColor="text1"/>
          <w:szCs w:val="32"/>
        </w:rPr>
        <w:t>违反本条例规定，妨碍、阻挠建筑垃圾监督、检查工作的，围堵建筑垃圾综合利用厂（场）、贮存场、消纳场，阻碍建筑垃圾综合利用厂（场）、消纳场建设和正常运行的，由公安机关依照《中华人民共和国治安管理处罚法》处理；构成犯罪的，依法追究刑事责任。</w:t>
      </w:r>
    </w:p>
    <w:p w:rsidR="006B2FFD" w:rsidRDefault="006B2FFD">
      <w:pPr>
        <w:spacing w:line="600" w:lineRule="exact"/>
        <w:ind w:firstLineChars="176" w:firstLine="565"/>
        <w:rPr>
          <w:rFonts w:ascii="楷体_GB2312" w:eastAsia="楷体_GB2312" w:hAnsi="楷体_GB2312" w:cs="楷体_GB2312"/>
          <w:b/>
          <w:i/>
          <w:iCs/>
          <w:color w:val="000000" w:themeColor="text1"/>
          <w:szCs w:val="32"/>
          <w:u w:val="single"/>
        </w:rPr>
        <w:sectPr w:rsidR="006B2FFD">
          <w:pgSz w:w="11906" w:h="16838"/>
          <w:pgMar w:top="1418" w:right="1418" w:bottom="1418" w:left="1701" w:header="851" w:footer="992" w:gutter="0"/>
          <w:cols w:space="425"/>
          <w:docGrid w:type="lines" w:linePitch="381"/>
        </w:sectPr>
      </w:pPr>
    </w:p>
    <w:p w:rsidR="006B2FFD" w:rsidRDefault="00FC1B97">
      <w:pPr>
        <w:pStyle w:val="1"/>
        <w:spacing w:beforeLines="0" w:afterLines="0" w:line="600" w:lineRule="exact"/>
        <w:rPr>
          <w:color w:val="000000" w:themeColor="text1"/>
          <w:sz w:val="32"/>
          <w:szCs w:val="32"/>
        </w:rPr>
      </w:pPr>
      <w:r>
        <w:rPr>
          <w:rFonts w:hint="eastAsia"/>
          <w:color w:val="000000" w:themeColor="text1"/>
          <w:sz w:val="32"/>
          <w:szCs w:val="32"/>
        </w:rPr>
        <w:lastRenderedPageBreak/>
        <w:t>第八章</w:t>
      </w:r>
      <w:r>
        <w:rPr>
          <w:rFonts w:hint="eastAsia"/>
          <w:color w:val="000000" w:themeColor="text1"/>
          <w:sz w:val="32"/>
          <w:szCs w:val="32"/>
        </w:rPr>
        <w:t xml:space="preserve"> </w:t>
      </w:r>
      <w:r>
        <w:rPr>
          <w:rFonts w:hint="eastAsia"/>
          <w:color w:val="000000" w:themeColor="text1"/>
          <w:sz w:val="32"/>
          <w:szCs w:val="32"/>
        </w:rPr>
        <w:t>附则</w:t>
      </w:r>
    </w:p>
    <w:p w:rsidR="006B2FFD" w:rsidRDefault="00FC1B97">
      <w:pPr>
        <w:pStyle w:val="10"/>
        <w:numPr>
          <w:ilvl w:val="0"/>
          <w:numId w:val="2"/>
        </w:numPr>
        <w:spacing w:line="600" w:lineRule="exact"/>
        <w:ind w:left="0" w:firstLineChars="0" w:firstLine="640"/>
        <w:jc w:val="both"/>
        <w:rPr>
          <w:color w:val="000000" w:themeColor="text1"/>
        </w:rPr>
      </w:pPr>
      <w:r>
        <w:rPr>
          <w:rFonts w:ascii="黑体" w:eastAsia="黑体" w:hAnsi="黑体" w:cs="仿宋_GB2312" w:hint="eastAsia"/>
          <w:color w:val="000000" w:themeColor="text1"/>
          <w:szCs w:val="32"/>
        </w:rPr>
        <w:t>【配套实施</w:t>
      </w:r>
      <w:r>
        <w:rPr>
          <w:rFonts w:ascii="黑体" w:eastAsia="黑体" w:hAnsi="黑体" w:cs="仿宋_GB2312"/>
          <w:color w:val="000000" w:themeColor="text1"/>
          <w:szCs w:val="32"/>
        </w:rPr>
        <w:t>办法</w:t>
      </w:r>
      <w:r>
        <w:rPr>
          <w:rFonts w:ascii="黑体" w:eastAsia="黑体" w:hAnsi="黑体" w:cs="仿宋_GB2312" w:hint="eastAsia"/>
          <w:color w:val="000000" w:themeColor="text1"/>
          <w:szCs w:val="32"/>
        </w:rPr>
        <w:t>】</w:t>
      </w:r>
      <w:r>
        <w:rPr>
          <w:rFonts w:hint="eastAsia"/>
          <w:color w:val="000000" w:themeColor="text1"/>
        </w:rPr>
        <w:t>地级以上市、县级</w:t>
      </w:r>
      <w:r>
        <w:rPr>
          <w:color w:val="000000" w:themeColor="text1"/>
        </w:rPr>
        <w:t>人民政府可以</w:t>
      </w:r>
      <w:r>
        <w:rPr>
          <w:rFonts w:hint="eastAsia"/>
          <w:color w:val="000000" w:themeColor="text1"/>
        </w:rPr>
        <w:t>结合实际，</w:t>
      </w:r>
      <w:r>
        <w:rPr>
          <w:color w:val="000000" w:themeColor="text1"/>
        </w:rPr>
        <w:t>制定</w:t>
      </w:r>
      <w:r>
        <w:rPr>
          <w:rFonts w:hint="eastAsia"/>
          <w:color w:val="000000" w:themeColor="text1"/>
        </w:rPr>
        <w:t>本地区建筑垃圾具体管理</w:t>
      </w:r>
      <w:r>
        <w:rPr>
          <w:color w:val="000000" w:themeColor="text1"/>
        </w:rPr>
        <w:t>办法。</w:t>
      </w:r>
    </w:p>
    <w:p w:rsidR="006B2FFD" w:rsidRDefault="00FC1B97">
      <w:pPr>
        <w:pStyle w:val="10"/>
        <w:numPr>
          <w:ilvl w:val="0"/>
          <w:numId w:val="2"/>
        </w:numPr>
        <w:spacing w:line="600" w:lineRule="exact"/>
        <w:ind w:left="0" w:firstLineChars="0" w:firstLine="640"/>
        <w:jc w:val="both"/>
        <w:rPr>
          <w:rFonts w:ascii="仿宋_GB2312" w:hAnsi="仿宋_GB2312" w:cs="仿宋_GB2312"/>
          <w:color w:val="000000" w:themeColor="text1"/>
          <w:szCs w:val="32"/>
        </w:rPr>
      </w:pPr>
      <w:r>
        <w:rPr>
          <w:rFonts w:ascii="黑体" w:eastAsia="黑体" w:hAnsi="黑体" w:cs="仿宋_GB2312" w:hint="eastAsia"/>
          <w:color w:val="000000" w:themeColor="text1"/>
          <w:szCs w:val="32"/>
        </w:rPr>
        <w:t>【施行日期】</w:t>
      </w:r>
      <w:r>
        <w:rPr>
          <w:rFonts w:ascii="仿宋_GB2312" w:hAnsi="仿宋_GB2312" w:cs="仿宋_GB2312" w:hint="eastAsia"/>
          <w:color w:val="000000" w:themeColor="text1"/>
          <w:szCs w:val="32"/>
        </w:rPr>
        <w:t>本条例自</w:t>
      </w:r>
      <w:r>
        <w:rPr>
          <w:rFonts w:ascii="仿宋_GB2312" w:hAnsi="仿宋_GB2312" w:cs="仿宋_GB2312"/>
          <w:color w:val="000000" w:themeColor="text1"/>
          <w:szCs w:val="32"/>
        </w:rPr>
        <w:t xml:space="preserve">   </w:t>
      </w:r>
      <w:r>
        <w:rPr>
          <w:rFonts w:ascii="仿宋_GB2312" w:hAnsi="仿宋_GB2312" w:cs="仿宋_GB2312" w:hint="eastAsia"/>
          <w:color w:val="000000" w:themeColor="text1"/>
          <w:szCs w:val="32"/>
        </w:rPr>
        <w:t>年  月  日起施行。</w:t>
      </w:r>
    </w:p>
    <w:sectPr w:rsidR="006B2FFD">
      <w:pgSz w:w="11906" w:h="16838"/>
      <w:pgMar w:top="1418" w:right="1418" w:bottom="1418" w:left="1701"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B2" w:rsidRDefault="00740BB2">
      <w:pPr>
        <w:spacing w:line="240" w:lineRule="auto"/>
        <w:ind w:firstLine="640"/>
      </w:pPr>
      <w:r>
        <w:separator/>
      </w:r>
    </w:p>
  </w:endnote>
  <w:endnote w:type="continuationSeparator" w:id="0">
    <w:p w:rsidR="00740BB2" w:rsidRDefault="00740BB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740BB2">
    <w:pPr>
      <w:pStyle w:val="a7"/>
      <w:ind w:firstLineChars="0" w:firstLine="0"/>
    </w:pPr>
    <w:r>
      <w:pict>
        <v:shapetype id="_x0000_t202" coordsize="21600,21600" o:spt="202" path="m,l,21600r21600,l21600,xe">
          <v:stroke joinstyle="miter"/>
          <v:path gradientshapeok="t" o:connecttype="rect"/>
        </v:shapetype>
        <v:shape id="_x0000_s3073" type="#_x0000_t202" style="position:absolute;margin-left:0;margin-top:0;width:27.05pt;height:20.7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" filled="f" stroked="f">
          <v:textbox style="mso-fit-shape-to-text:t" inset="0,0,0,0">
            <w:txbxContent>
              <w:p w:rsidR="006B2FFD" w:rsidRDefault="00FC1B9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42856">
                  <w:rPr>
                    <w:noProof/>
                    <w:sz w:val="18"/>
                  </w:rPr>
                  <w:t>1</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39689"/>
    </w:sdtPr>
    <w:sdtEndPr/>
    <w:sdtContent>
      <w:p w:rsidR="006B2FFD" w:rsidRDefault="00FC1B97">
        <w:pPr>
          <w:pStyle w:val="a7"/>
          <w:ind w:firstLine="360"/>
          <w:jc w:val="center"/>
        </w:pPr>
        <w:r>
          <w:fldChar w:fldCharType="begin"/>
        </w:r>
        <w:r>
          <w:instrText>PAGE   \* MERGEFORMAT</w:instrText>
        </w:r>
        <w:r>
          <w:fldChar w:fldCharType="separate"/>
        </w:r>
        <w:r w:rsidR="00342856" w:rsidRPr="00342856">
          <w:rPr>
            <w:noProof/>
            <w:lang w:val="zh-CN"/>
          </w:rPr>
          <w:t>21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B2" w:rsidRDefault="00740BB2">
      <w:pPr>
        <w:spacing w:line="240" w:lineRule="auto"/>
        <w:ind w:firstLine="640"/>
      </w:pPr>
      <w:r>
        <w:separator/>
      </w:r>
    </w:p>
  </w:footnote>
  <w:footnote w:type="continuationSeparator" w:id="0">
    <w:p w:rsidR="00740BB2" w:rsidRDefault="00740BB2">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8"/>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FD" w:rsidRDefault="006B2FFD">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090"/>
    <w:multiLevelType w:val="multilevel"/>
    <w:tmpl w:val="0599609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0D91287B"/>
    <w:multiLevelType w:val="multilevel"/>
    <w:tmpl w:val="0D91287B"/>
    <w:lvl w:ilvl="0">
      <w:start w:val="1"/>
      <w:numFmt w:val="chineseCountingThousand"/>
      <w:lvlText w:val="第%1条"/>
      <w:lvlJc w:val="left"/>
      <w:pPr>
        <w:ind w:left="980" w:hanging="420"/>
      </w:pPr>
      <w:rPr>
        <w:rFonts w:ascii="黑体" w:eastAsia="黑体" w:hAnsi="黑体" w:hint="eastAsia"/>
        <w:b w:val="0"/>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0EF21A7B"/>
    <w:multiLevelType w:val="multilevel"/>
    <w:tmpl w:val="0EF21A7B"/>
    <w:lvl w:ilvl="0">
      <w:start w:val="1"/>
      <w:numFmt w:val="chineseCountingThousand"/>
      <w:lvlText w:val="第%1条"/>
      <w:lvlJc w:val="left"/>
      <w:pPr>
        <w:ind w:left="980" w:hanging="420"/>
      </w:pPr>
      <w:rPr>
        <w:rFonts w:ascii="仿宋" w:eastAsia="仿宋" w:hAnsi="仿宋" w:hint="eastAsia"/>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1156545C"/>
    <w:multiLevelType w:val="multilevel"/>
    <w:tmpl w:val="1156545C"/>
    <w:lvl w:ilvl="0">
      <w:start w:val="1"/>
      <w:numFmt w:val="japaneseCounting"/>
      <w:lvlText w:val="（%1）"/>
      <w:lvlJc w:val="left"/>
      <w:pPr>
        <w:ind w:left="1401" w:hanging="855"/>
      </w:pPr>
      <w:rPr>
        <w:rFonts w:hint="default"/>
      </w:rPr>
    </w:lvl>
    <w:lvl w:ilvl="1">
      <w:start w:val="1"/>
      <w:numFmt w:val="lowerLetter"/>
      <w:lvlText w:val="%2)"/>
      <w:lvlJc w:val="left"/>
      <w:pPr>
        <w:ind w:left="1386" w:hanging="420"/>
      </w:pPr>
    </w:lvl>
    <w:lvl w:ilvl="2">
      <w:start w:val="1"/>
      <w:numFmt w:val="lowerRoman"/>
      <w:lvlText w:val="%3."/>
      <w:lvlJc w:val="right"/>
      <w:pPr>
        <w:ind w:left="1806" w:hanging="420"/>
      </w:pPr>
    </w:lvl>
    <w:lvl w:ilvl="3">
      <w:start w:val="1"/>
      <w:numFmt w:val="decimal"/>
      <w:lvlText w:val="%4."/>
      <w:lvlJc w:val="left"/>
      <w:pPr>
        <w:ind w:left="2226" w:hanging="420"/>
      </w:pPr>
    </w:lvl>
    <w:lvl w:ilvl="4">
      <w:start w:val="1"/>
      <w:numFmt w:val="lowerLetter"/>
      <w:lvlText w:val="%5)"/>
      <w:lvlJc w:val="left"/>
      <w:pPr>
        <w:ind w:left="2646" w:hanging="420"/>
      </w:pPr>
    </w:lvl>
    <w:lvl w:ilvl="5">
      <w:start w:val="1"/>
      <w:numFmt w:val="lowerRoman"/>
      <w:lvlText w:val="%6."/>
      <w:lvlJc w:val="right"/>
      <w:pPr>
        <w:ind w:left="3066" w:hanging="420"/>
      </w:pPr>
    </w:lvl>
    <w:lvl w:ilvl="6">
      <w:start w:val="1"/>
      <w:numFmt w:val="decimal"/>
      <w:lvlText w:val="%7."/>
      <w:lvlJc w:val="left"/>
      <w:pPr>
        <w:ind w:left="3486" w:hanging="420"/>
      </w:pPr>
    </w:lvl>
    <w:lvl w:ilvl="7">
      <w:start w:val="1"/>
      <w:numFmt w:val="lowerLetter"/>
      <w:lvlText w:val="%8)"/>
      <w:lvlJc w:val="left"/>
      <w:pPr>
        <w:ind w:left="3906" w:hanging="420"/>
      </w:pPr>
    </w:lvl>
    <w:lvl w:ilvl="8">
      <w:start w:val="1"/>
      <w:numFmt w:val="lowerRoman"/>
      <w:lvlText w:val="%9."/>
      <w:lvlJc w:val="right"/>
      <w:pPr>
        <w:ind w:left="4326" w:hanging="420"/>
      </w:pPr>
    </w:lvl>
  </w:abstractNum>
  <w:abstractNum w:abstractNumId="4" w15:restartNumberingAfterBreak="0">
    <w:nsid w:val="3CC1760F"/>
    <w:multiLevelType w:val="multilevel"/>
    <w:tmpl w:val="3CC1760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4EB77664"/>
    <w:multiLevelType w:val="multilevel"/>
    <w:tmpl w:val="4EB77664"/>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3506"/>
    <w:rsid w:val="00000292"/>
    <w:rsid w:val="000004BB"/>
    <w:rsid w:val="00001109"/>
    <w:rsid w:val="00001754"/>
    <w:rsid w:val="00001E86"/>
    <w:rsid w:val="000023E9"/>
    <w:rsid w:val="000025A2"/>
    <w:rsid w:val="00002867"/>
    <w:rsid w:val="000028D7"/>
    <w:rsid w:val="00002A1F"/>
    <w:rsid w:val="00002F7E"/>
    <w:rsid w:val="000035D7"/>
    <w:rsid w:val="00003875"/>
    <w:rsid w:val="000038F9"/>
    <w:rsid w:val="000039B5"/>
    <w:rsid w:val="00003A53"/>
    <w:rsid w:val="00003C70"/>
    <w:rsid w:val="00004477"/>
    <w:rsid w:val="0000460C"/>
    <w:rsid w:val="00004696"/>
    <w:rsid w:val="000047D8"/>
    <w:rsid w:val="00004864"/>
    <w:rsid w:val="00004AE0"/>
    <w:rsid w:val="00005515"/>
    <w:rsid w:val="00005BA8"/>
    <w:rsid w:val="00005D39"/>
    <w:rsid w:val="00006702"/>
    <w:rsid w:val="00006913"/>
    <w:rsid w:val="0000698B"/>
    <w:rsid w:val="000070CC"/>
    <w:rsid w:val="000072F3"/>
    <w:rsid w:val="000073DE"/>
    <w:rsid w:val="00007777"/>
    <w:rsid w:val="000078A9"/>
    <w:rsid w:val="00007A03"/>
    <w:rsid w:val="00007D84"/>
    <w:rsid w:val="00007FA1"/>
    <w:rsid w:val="0001046E"/>
    <w:rsid w:val="00010477"/>
    <w:rsid w:val="00010734"/>
    <w:rsid w:val="00010879"/>
    <w:rsid w:val="00012637"/>
    <w:rsid w:val="00012ECC"/>
    <w:rsid w:val="0001350F"/>
    <w:rsid w:val="000138A5"/>
    <w:rsid w:val="0001391D"/>
    <w:rsid w:val="00013B98"/>
    <w:rsid w:val="00013D96"/>
    <w:rsid w:val="00014E71"/>
    <w:rsid w:val="00015137"/>
    <w:rsid w:val="000151E5"/>
    <w:rsid w:val="000152EE"/>
    <w:rsid w:val="0001531D"/>
    <w:rsid w:val="000155C9"/>
    <w:rsid w:val="00015632"/>
    <w:rsid w:val="0001606B"/>
    <w:rsid w:val="000160B3"/>
    <w:rsid w:val="00016974"/>
    <w:rsid w:val="000169FA"/>
    <w:rsid w:val="00017600"/>
    <w:rsid w:val="00017BE8"/>
    <w:rsid w:val="00017FF5"/>
    <w:rsid w:val="0002004E"/>
    <w:rsid w:val="00020179"/>
    <w:rsid w:val="000201D2"/>
    <w:rsid w:val="00020393"/>
    <w:rsid w:val="00020412"/>
    <w:rsid w:val="00020493"/>
    <w:rsid w:val="00020527"/>
    <w:rsid w:val="000205AC"/>
    <w:rsid w:val="00021835"/>
    <w:rsid w:val="000219C0"/>
    <w:rsid w:val="00021C3B"/>
    <w:rsid w:val="00021C6E"/>
    <w:rsid w:val="00021DFB"/>
    <w:rsid w:val="00021E0C"/>
    <w:rsid w:val="00021F03"/>
    <w:rsid w:val="000221A8"/>
    <w:rsid w:val="00022A6E"/>
    <w:rsid w:val="00022B31"/>
    <w:rsid w:val="00022BF5"/>
    <w:rsid w:val="0002306E"/>
    <w:rsid w:val="00023156"/>
    <w:rsid w:val="00023220"/>
    <w:rsid w:val="000232E9"/>
    <w:rsid w:val="00023493"/>
    <w:rsid w:val="00023714"/>
    <w:rsid w:val="0002375D"/>
    <w:rsid w:val="00023AEF"/>
    <w:rsid w:val="000240E7"/>
    <w:rsid w:val="0002487D"/>
    <w:rsid w:val="00024DD6"/>
    <w:rsid w:val="000250D3"/>
    <w:rsid w:val="000250F7"/>
    <w:rsid w:val="00025760"/>
    <w:rsid w:val="00025FD4"/>
    <w:rsid w:val="00026DBE"/>
    <w:rsid w:val="00026DC8"/>
    <w:rsid w:val="000271B5"/>
    <w:rsid w:val="000275E6"/>
    <w:rsid w:val="0002776F"/>
    <w:rsid w:val="0002790A"/>
    <w:rsid w:val="00027BD4"/>
    <w:rsid w:val="00027DF6"/>
    <w:rsid w:val="00027E62"/>
    <w:rsid w:val="00027FB0"/>
    <w:rsid w:val="0003082A"/>
    <w:rsid w:val="00030EE5"/>
    <w:rsid w:val="0003197E"/>
    <w:rsid w:val="00031B60"/>
    <w:rsid w:val="00032474"/>
    <w:rsid w:val="000324F5"/>
    <w:rsid w:val="00032808"/>
    <w:rsid w:val="00032E2F"/>
    <w:rsid w:val="00033247"/>
    <w:rsid w:val="00034212"/>
    <w:rsid w:val="00034D41"/>
    <w:rsid w:val="000351CE"/>
    <w:rsid w:val="00035441"/>
    <w:rsid w:val="0003558C"/>
    <w:rsid w:val="000357D6"/>
    <w:rsid w:val="00035AF7"/>
    <w:rsid w:val="000361C6"/>
    <w:rsid w:val="00036DA0"/>
    <w:rsid w:val="0003753A"/>
    <w:rsid w:val="000375C7"/>
    <w:rsid w:val="000376FD"/>
    <w:rsid w:val="000377EC"/>
    <w:rsid w:val="00037C66"/>
    <w:rsid w:val="00037C93"/>
    <w:rsid w:val="00037FBD"/>
    <w:rsid w:val="000406D4"/>
    <w:rsid w:val="00040EC8"/>
    <w:rsid w:val="000419F4"/>
    <w:rsid w:val="00041ECE"/>
    <w:rsid w:val="0004219D"/>
    <w:rsid w:val="00042B6C"/>
    <w:rsid w:val="00042CD2"/>
    <w:rsid w:val="00042D39"/>
    <w:rsid w:val="00043213"/>
    <w:rsid w:val="00043520"/>
    <w:rsid w:val="00043684"/>
    <w:rsid w:val="00043919"/>
    <w:rsid w:val="00043AB3"/>
    <w:rsid w:val="00043BD5"/>
    <w:rsid w:val="00044365"/>
    <w:rsid w:val="00044A03"/>
    <w:rsid w:val="00044B1A"/>
    <w:rsid w:val="00044C59"/>
    <w:rsid w:val="00045566"/>
    <w:rsid w:val="0004558C"/>
    <w:rsid w:val="0004565C"/>
    <w:rsid w:val="00045BF4"/>
    <w:rsid w:val="00046CE1"/>
    <w:rsid w:val="00046E28"/>
    <w:rsid w:val="000471E1"/>
    <w:rsid w:val="000476BF"/>
    <w:rsid w:val="00047BEE"/>
    <w:rsid w:val="00047C0B"/>
    <w:rsid w:val="000505C5"/>
    <w:rsid w:val="000506F5"/>
    <w:rsid w:val="000507DC"/>
    <w:rsid w:val="000508E1"/>
    <w:rsid w:val="00050A7E"/>
    <w:rsid w:val="00050B13"/>
    <w:rsid w:val="000529C5"/>
    <w:rsid w:val="00053314"/>
    <w:rsid w:val="000536A0"/>
    <w:rsid w:val="00053786"/>
    <w:rsid w:val="000541CD"/>
    <w:rsid w:val="000543F2"/>
    <w:rsid w:val="0005484B"/>
    <w:rsid w:val="000557B2"/>
    <w:rsid w:val="00055E75"/>
    <w:rsid w:val="00056343"/>
    <w:rsid w:val="000567E8"/>
    <w:rsid w:val="00057225"/>
    <w:rsid w:val="00057C0C"/>
    <w:rsid w:val="0006013C"/>
    <w:rsid w:val="000604CE"/>
    <w:rsid w:val="000609BB"/>
    <w:rsid w:val="00060BBA"/>
    <w:rsid w:val="0006139E"/>
    <w:rsid w:val="00062E23"/>
    <w:rsid w:val="000633D9"/>
    <w:rsid w:val="0006391F"/>
    <w:rsid w:val="000639F9"/>
    <w:rsid w:val="00063C13"/>
    <w:rsid w:val="00063C70"/>
    <w:rsid w:val="00064320"/>
    <w:rsid w:val="00064FAB"/>
    <w:rsid w:val="00064FDC"/>
    <w:rsid w:val="00065A33"/>
    <w:rsid w:val="00065B21"/>
    <w:rsid w:val="00066351"/>
    <w:rsid w:val="00066E40"/>
    <w:rsid w:val="00067770"/>
    <w:rsid w:val="00067E6B"/>
    <w:rsid w:val="00070038"/>
    <w:rsid w:val="00070041"/>
    <w:rsid w:val="0007047D"/>
    <w:rsid w:val="000712BD"/>
    <w:rsid w:val="00071A2E"/>
    <w:rsid w:val="0007226C"/>
    <w:rsid w:val="0007241E"/>
    <w:rsid w:val="000725D0"/>
    <w:rsid w:val="0007285D"/>
    <w:rsid w:val="00072887"/>
    <w:rsid w:val="0007396A"/>
    <w:rsid w:val="00073D1E"/>
    <w:rsid w:val="00074037"/>
    <w:rsid w:val="00074244"/>
    <w:rsid w:val="000753CC"/>
    <w:rsid w:val="00075EF5"/>
    <w:rsid w:val="000762FD"/>
    <w:rsid w:val="00076A3A"/>
    <w:rsid w:val="00076D11"/>
    <w:rsid w:val="00077341"/>
    <w:rsid w:val="000775F1"/>
    <w:rsid w:val="00077723"/>
    <w:rsid w:val="000779B4"/>
    <w:rsid w:val="00077DF7"/>
    <w:rsid w:val="00077F48"/>
    <w:rsid w:val="00080132"/>
    <w:rsid w:val="000811D1"/>
    <w:rsid w:val="00081661"/>
    <w:rsid w:val="00081D4D"/>
    <w:rsid w:val="00082424"/>
    <w:rsid w:val="00082461"/>
    <w:rsid w:val="00082973"/>
    <w:rsid w:val="00082C11"/>
    <w:rsid w:val="000835E1"/>
    <w:rsid w:val="00083751"/>
    <w:rsid w:val="000838DF"/>
    <w:rsid w:val="00083CC5"/>
    <w:rsid w:val="00083E13"/>
    <w:rsid w:val="000843EE"/>
    <w:rsid w:val="00084F16"/>
    <w:rsid w:val="0008517E"/>
    <w:rsid w:val="000853A8"/>
    <w:rsid w:val="0008541B"/>
    <w:rsid w:val="000854F3"/>
    <w:rsid w:val="000860CC"/>
    <w:rsid w:val="00086A28"/>
    <w:rsid w:val="00086AB5"/>
    <w:rsid w:val="00087766"/>
    <w:rsid w:val="00090662"/>
    <w:rsid w:val="00091402"/>
    <w:rsid w:val="0009152F"/>
    <w:rsid w:val="0009174E"/>
    <w:rsid w:val="0009185D"/>
    <w:rsid w:val="0009232E"/>
    <w:rsid w:val="00092659"/>
    <w:rsid w:val="000929CD"/>
    <w:rsid w:val="00092B40"/>
    <w:rsid w:val="0009321A"/>
    <w:rsid w:val="00093230"/>
    <w:rsid w:val="00093772"/>
    <w:rsid w:val="00093B4B"/>
    <w:rsid w:val="00093F0A"/>
    <w:rsid w:val="00094571"/>
    <w:rsid w:val="00094A4A"/>
    <w:rsid w:val="00094A7B"/>
    <w:rsid w:val="00094BA9"/>
    <w:rsid w:val="00094BDC"/>
    <w:rsid w:val="00095398"/>
    <w:rsid w:val="00095538"/>
    <w:rsid w:val="00095896"/>
    <w:rsid w:val="000971DB"/>
    <w:rsid w:val="00097BD5"/>
    <w:rsid w:val="00097E59"/>
    <w:rsid w:val="000A1460"/>
    <w:rsid w:val="000A170E"/>
    <w:rsid w:val="000A175C"/>
    <w:rsid w:val="000A199D"/>
    <w:rsid w:val="000A2106"/>
    <w:rsid w:val="000A2502"/>
    <w:rsid w:val="000A2523"/>
    <w:rsid w:val="000A25D7"/>
    <w:rsid w:val="000A2CCE"/>
    <w:rsid w:val="000A2CE2"/>
    <w:rsid w:val="000A4406"/>
    <w:rsid w:val="000A4A87"/>
    <w:rsid w:val="000A4B51"/>
    <w:rsid w:val="000A5096"/>
    <w:rsid w:val="000A5284"/>
    <w:rsid w:val="000A5425"/>
    <w:rsid w:val="000A5C65"/>
    <w:rsid w:val="000A5CA6"/>
    <w:rsid w:val="000A5E53"/>
    <w:rsid w:val="000A6817"/>
    <w:rsid w:val="000A6A66"/>
    <w:rsid w:val="000A7217"/>
    <w:rsid w:val="000A7781"/>
    <w:rsid w:val="000A7854"/>
    <w:rsid w:val="000A7E88"/>
    <w:rsid w:val="000B0219"/>
    <w:rsid w:val="000B0DC7"/>
    <w:rsid w:val="000B16A4"/>
    <w:rsid w:val="000B18B7"/>
    <w:rsid w:val="000B1A07"/>
    <w:rsid w:val="000B1BD9"/>
    <w:rsid w:val="000B1E02"/>
    <w:rsid w:val="000B2C2B"/>
    <w:rsid w:val="000B2F9E"/>
    <w:rsid w:val="000B3276"/>
    <w:rsid w:val="000B334F"/>
    <w:rsid w:val="000B3526"/>
    <w:rsid w:val="000B3671"/>
    <w:rsid w:val="000B37C7"/>
    <w:rsid w:val="000B3B34"/>
    <w:rsid w:val="000B3DBB"/>
    <w:rsid w:val="000B42F0"/>
    <w:rsid w:val="000B4C08"/>
    <w:rsid w:val="000B4DDC"/>
    <w:rsid w:val="000B4F58"/>
    <w:rsid w:val="000B503B"/>
    <w:rsid w:val="000B5B78"/>
    <w:rsid w:val="000B6B09"/>
    <w:rsid w:val="000B75C0"/>
    <w:rsid w:val="000B7A38"/>
    <w:rsid w:val="000C017C"/>
    <w:rsid w:val="000C0E0F"/>
    <w:rsid w:val="000C16D7"/>
    <w:rsid w:val="000C19D9"/>
    <w:rsid w:val="000C1E82"/>
    <w:rsid w:val="000C2267"/>
    <w:rsid w:val="000C2AD8"/>
    <w:rsid w:val="000C4152"/>
    <w:rsid w:val="000C4334"/>
    <w:rsid w:val="000C496D"/>
    <w:rsid w:val="000C5025"/>
    <w:rsid w:val="000C5224"/>
    <w:rsid w:val="000C5779"/>
    <w:rsid w:val="000C5933"/>
    <w:rsid w:val="000C5BB0"/>
    <w:rsid w:val="000C5E55"/>
    <w:rsid w:val="000C5EE1"/>
    <w:rsid w:val="000C693A"/>
    <w:rsid w:val="000C6D99"/>
    <w:rsid w:val="000C7804"/>
    <w:rsid w:val="000C7A5D"/>
    <w:rsid w:val="000D045B"/>
    <w:rsid w:val="000D09AB"/>
    <w:rsid w:val="000D1A99"/>
    <w:rsid w:val="000D1BF0"/>
    <w:rsid w:val="000D1CCD"/>
    <w:rsid w:val="000D268A"/>
    <w:rsid w:val="000D2987"/>
    <w:rsid w:val="000D2999"/>
    <w:rsid w:val="000D2F06"/>
    <w:rsid w:val="000D3101"/>
    <w:rsid w:val="000D317C"/>
    <w:rsid w:val="000D36E6"/>
    <w:rsid w:val="000D38F5"/>
    <w:rsid w:val="000D4B83"/>
    <w:rsid w:val="000D4DD6"/>
    <w:rsid w:val="000D5BBC"/>
    <w:rsid w:val="000D5EF3"/>
    <w:rsid w:val="000D5FE3"/>
    <w:rsid w:val="000E01E7"/>
    <w:rsid w:val="000E023D"/>
    <w:rsid w:val="000E040E"/>
    <w:rsid w:val="000E05F7"/>
    <w:rsid w:val="000E0D9E"/>
    <w:rsid w:val="000E13D4"/>
    <w:rsid w:val="000E28FE"/>
    <w:rsid w:val="000E2C01"/>
    <w:rsid w:val="000E2DC7"/>
    <w:rsid w:val="000E319C"/>
    <w:rsid w:val="000E3D9D"/>
    <w:rsid w:val="000E3E89"/>
    <w:rsid w:val="000E47B1"/>
    <w:rsid w:val="000E4AEB"/>
    <w:rsid w:val="000E4D43"/>
    <w:rsid w:val="000E58AB"/>
    <w:rsid w:val="000E5F17"/>
    <w:rsid w:val="000E64E0"/>
    <w:rsid w:val="000E6B93"/>
    <w:rsid w:val="000E6D3F"/>
    <w:rsid w:val="000E70F0"/>
    <w:rsid w:val="000E744B"/>
    <w:rsid w:val="000E793D"/>
    <w:rsid w:val="000F0FF9"/>
    <w:rsid w:val="000F1AD7"/>
    <w:rsid w:val="000F1D49"/>
    <w:rsid w:val="000F22B5"/>
    <w:rsid w:val="000F2F2D"/>
    <w:rsid w:val="000F329D"/>
    <w:rsid w:val="000F3550"/>
    <w:rsid w:val="000F359F"/>
    <w:rsid w:val="000F3E18"/>
    <w:rsid w:val="000F427F"/>
    <w:rsid w:val="000F4AA6"/>
    <w:rsid w:val="000F4AF2"/>
    <w:rsid w:val="000F4B2B"/>
    <w:rsid w:val="000F4EC0"/>
    <w:rsid w:val="000F52F1"/>
    <w:rsid w:val="000F5F5E"/>
    <w:rsid w:val="000F61BF"/>
    <w:rsid w:val="000F6298"/>
    <w:rsid w:val="000F63DF"/>
    <w:rsid w:val="000F6699"/>
    <w:rsid w:val="000F66F8"/>
    <w:rsid w:val="000F678B"/>
    <w:rsid w:val="000F6BF6"/>
    <w:rsid w:val="000F6E24"/>
    <w:rsid w:val="000F73CE"/>
    <w:rsid w:val="000F7463"/>
    <w:rsid w:val="000F74FA"/>
    <w:rsid w:val="000F762C"/>
    <w:rsid w:val="000F76EF"/>
    <w:rsid w:val="000F7FD0"/>
    <w:rsid w:val="00100174"/>
    <w:rsid w:val="00100EDB"/>
    <w:rsid w:val="00100F03"/>
    <w:rsid w:val="0010104A"/>
    <w:rsid w:val="0010197E"/>
    <w:rsid w:val="00101F2D"/>
    <w:rsid w:val="00102011"/>
    <w:rsid w:val="001026B9"/>
    <w:rsid w:val="00102F4D"/>
    <w:rsid w:val="00102F91"/>
    <w:rsid w:val="00102FB0"/>
    <w:rsid w:val="001034C6"/>
    <w:rsid w:val="00103525"/>
    <w:rsid w:val="001037D8"/>
    <w:rsid w:val="00103FED"/>
    <w:rsid w:val="00105948"/>
    <w:rsid w:val="00106231"/>
    <w:rsid w:val="00106CF8"/>
    <w:rsid w:val="00107B8E"/>
    <w:rsid w:val="00110000"/>
    <w:rsid w:val="0011037E"/>
    <w:rsid w:val="0011050D"/>
    <w:rsid w:val="001107E1"/>
    <w:rsid w:val="001109D8"/>
    <w:rsid w:val="00111109"/>
    <w:rsid w:val="001115DA"/>
    <w:rsid w:val="0011199B"/>
    <w:rsid w:val="00111FEC"/>
    <w:rsid w:val="00112103"/>
    <w:rsid w:val="00112617"/>
    <w:rsid w:val="00112999"/>
    <w:rsid w:val="00112CBE"/>
    <w:rsid w:val="00112DA9"/>
    <w:rsid w:val="00113025"/>
    <w:rsid w:val="001130BC"/>
    <w:rsid w:val="001135DB"/>
    <w:rsid w:val="0011396B"/>
    <w:rsid w:val="00113A54"/>
    <w:rsid w:val="00113C99"/>
    <w:rsid w:val="0011439F"/>
    <w:rsid w:val="0011443A"/>
    <w:rsid w:val="001144CE"/>
    <w:rsid w:val="00114766"/>
    <w:rsid w:val="00114953"/>
    <w:rsid w:val="0011496C"/>
    <w:rsid w:val="001151CC"/>
    <w:rsid w:val="001157FF"/>
    <w:rsid w:val="00116574"/>
    <w:rsid w:val="001173BD"/>
    <w:rsid w:val="00117472"/>
    <w:rsid w:val="001175B3"/>
    <w:rsid w:val="001176AE"/>
    <w:rsid w:val="001177B4"/>
    <w:rsid w:val="00120666"/>
    <w:rsid w:val="00120A13"/>
    <w:rsid w:val="00120D1E"/>
    <w:rsid w:val="00120F20"/>
    <w:rsid w:val="001220AE"/>
    <w:rsid w:val="00122435"/>
    <w:rsid w:val="001224CE"/>
    <w:rsid w:val="00122A6E"/>
    <w:rsid w:val="00122B97"/>
    <w:rsid w:val="00122C3F"/>
    <w:rsid w:val="0012318B"/>
    <w:rsid w:val="0012325D"/>
    <w:rsid w:val="00123486"/>
    <w:rsid w:val="001237A5"/>
    <w:rsid w:val="001248B5"/>
    <w:rsid w:val="001252F1"/>
    <w:rsid w:val="001254CC"/>
    <w:rsid w:val="00125862"/>
    <w:rsid w:val="00125987"/>
    <w:rsid w:val="00126370"/>
    <w:rsid w:val="00126387"/>
    <w:rsid w:val="00126AA2"/>
    <w:rsid w:val="00126D9B"/>
    <w:rsid w:val="00127031"/>
    <w:rsid w:val="00127140"/>
    <w:rsid w:val="0012795A"/>
    <w:rsid w:val="00130028"/>
    <w:rsid w:val="00130134"/>
    <w:rsid w:val="00130851"/>
    <w:rsid w:val="00130878"/>
    <w:rsid w:val="001309A7"/>
    <w:rsid w:val="00130B00"/>
    <w:rsid w:val="001317C6"/>
    <w:rsid w:val="001317F4"/>
    <w:rsid w:val="001328E8"/>
    <w:rsid w:val="0013299B"/>
    <w:rsid w:val="00133834"/>
    <w:rsid w:val="00133CAC"/>
    <w:rsid w:val="001345BF"/>
    <w:rsid w:val="00134AE0"/>
    <w:rsid w:val="00134BA4"/>
    <w:rsid w:val="00134C73"/>
    <w:rsid w:val="00134CCB"/>
    <w:rsid w:val="00134FC2"/>
    <w:rsid w:val="001356D5"/>
    <w:rsid w:val="00135762"/>
    <w:rsid w:val="00135BA7"/>
    <w:rsid w:val="0013615B"/>
    <w:rsid w:val="0013618D"/>
    <w:rsid w:val="001363A0"/>
    <w:rsid w:val="00136980"/>
    <w:rsid w:val="00136F18"/>
    <w:rsid w:val="00137324"/>
    <w:rsid w:val="001374E0"/>
    <w:rsid w:val="0013794A"/>
    <w:rsid w:val="00137E36"/>
    <w:rsid w:val="00137EB5"/>
    <w:rsid w:val="001403B8"/>
    <w:rsid w:val="001405CD"/>
    <w:rsid w:val="00140C2B"/>
    <w:rsid w:val="00141205"/>
    <w:rsid w:val="001414D9"/>
    <w:rsid w:val="001416FA"/>
    <w:rsid w:val="001418BE"/>
    <w:rsid w:val="00141FE2"/>
    <w:rsid w:val="00142265"/>
    <w:rsid w:val="001422C1"/>
    <w:rsid w:val="00143D65"/>
    <w:rsid w:val="00144681"/>
    <w:rsid w:val="001451C9"/>
    <w:rsid w:val="00145299"/>
    <w:rsid w:val="0014571C"/>
    <w:rsid w:val="00145875"/>
    <w:rsid w:val="00145D32"/>
    <w:rsid w:val="00145E4E"/>
    <w:rsid w:val="0014678E"/>
    <w:rsid w:val="00146844"/>
    <w:rsid w:val="00146CDE"/>
    <w:rsid w:val="00146DFA"/>
    <w:rsid w:val="00147074"/>
    <w:rsid w:val="00147907"/>
    <w:rsid w:val="001500BB"/>
    <w:rsid w:val="0015068C"/>
    <w:rsid w:val="00150911"/>
    <w:rsid w:val="001509B7"/>
    <w:rsid w:val="001509EE"/>
    <w:rsid w:val="00151177"/>
    <w:rsid w:val="00151CD1"/>
    <w:rsid w:val="0015282E"/>
    <w:rsid w:val="00152AEA"/>
    <w:rsid w:val="00153316"/>
    <w:rsid w:val="00153A71"/>
    <w:rsid w:val="00153ABE"/>
    <w:rsid w:val="00153F1B"/>
    <w:rsid w:val="00154BD6"/>
    <w:rsid w:val="00154C96"/>
    <w:rsid w:val="001553AA"/>
    <w:rsid w:val="001554A2"/>
    <w:rsid w:val="001554EB"/>
    <w:rsid w:val="00155DED"/>
    <w:rsid w:val="001566D8"/>
    <w:rsid w:val="0015732F"/>
    <w:rsid w:val="00157612"/>
    <w:rsid w:val="0015767A"/>
    <w:rsid w:val="001578DE"/>
    <w:rsid w:val="00157917"/>
    <w:rsid w:val="00160094"/>
    <w:rsid w:val="001600AE"/>
    <w:rsid w:val="00160661"/>
    <w:rsid w:val="0016197D"/>
    <w:rsid w:val="001619F9"/>
    <w:rsid w:val="00162241"/>
    <w:rsid w:val="00162597"/>
    <w:rsid w:val="00162E06"/>
    <w:rsid w:val="0016324D"/>
    <w:rsid w:val="00163593"/>
    <w:rsid w:val="001639E9"/>
    <w:rsid w:val="00163A50"/>
    <w:rsid w:val="00163CB8"/>
    <w:rsid w:val="001640AC"/>
    <w:rsid w:val="00164898"/>
    <w:rsid w:val="00164C53"/>
    <w:rsid w:val="001655A8"/>
    <w:rsid w:val="00165629"/>
    <w:rsid w:val="0016584F"/>
    <w:rsid w:val="00165A68"/>
    <w:rsid w:val="0016609A"/>
    <w:rsid w:val="0016685A"/>
    <w:rsid w:val="00166C4E"/>
    <w:rsid w:val="001678D6"/>
    <w:rsid w:val="00167EA2"/>
    <w:rsid w:val="00167EA3"/>
    <w:rsid w:val="0017060D"/>
    <w:rsid w:val="00170ED4"/>
    <w:rsid w:val="00171355"/>
    <w:rsid w:val="00171823"/>
    <w:rsid w:val="001718E5"/>
    <w:rsid w:val="0017190D"/>
    <w:rsid w:val="00171ECF"/>
    <w:rsid w:val="00172128"/>
    <w:rsid w:val="0017239D"/>
    <w:rsid w:val="001725A8"/>
    <w:rsid w:val="0017263A"/>
    <w:rsid w:val="00172654"/>
    <w:rsid w:val="001729D8"/>
    <w:rsid w:val="00172C6E"/>
    <w:rsid w:val="00172D49"/>
    <w:rsid w:val="00172E22"/>
    <w:rsid w:val="00173706"/>
    <w:rsid w:val="00173E4B"/>
    <w:rsid w:val="00173EB7"/>
    <w:rsid w:val="001745E8"/>
    <w:rsid w:val="00174983"/>
    <w:rsid w:val="00174F81"/>
    <w:rsid w:val="00175A61"/>
    <w:rsid w:val="00175C64"/>
    <w:rsid w:val="00175E36"/>
    <w:rsid w:val="00175F2A"/>
    <w:rsid w:val="00175FB6"/>
    <w:rsid w:val="00176CCA"/>
    <w:rsid w:val="00176F07"/>
    <w:rsid w:val="0017725F"/>
    <w:rsid w:val="00177A6C"/>
    <w:rsid w:val="00177C6C"/>
    <w:rsid w:val="001808AA"/>
    <w:rsid w:val="00180D29"/>
    <w:rsid w:val="00181466"/>
    <w:rsid w:val="00181C2F"/>
    <w:rsid w:val="00182017"/>
    <w:rsid w:val="001820A4"/>
    <w:rsid w:val="0018215D"/>
    <w:rsid w:val="0018222A"/>
    <w:rsid w:val="0018230D"/>
    <w:rsid w:val="00182593"/>
    <w:rsid w:val="00182E46"/>
    <w:rsid w:val="00183EAC"/>
    <w:rsid w:val="00184684"/>
    <w:rsid w:val="00184880"/>
    <w:rsid w:val="00185C1A"/>
    <w:rsid w:val="00186267"/>
    <w:rsid w:val="00186666"/>
    <w:rsid w:val="00186C6E"/>
    <w:rsid w:val="001872D2"/>
    <w:rsid w:val="00187C7E"/>
    <w:rsid w:val="00187D40"/>
    <w:rsid w:val="00190041"/>
    <w:rsid w:val="0019004A"/>
    <w:rsid w:val="001902FE"/>
    <w:rsid w:val="00190326"/>
    <w:rsid w:val="0019099B"/>
    <w:rsid w:val="00190EFE"/>
    <w:rsid w:val="00191C96"/>
    <w:rsid w:val="00191EC2"/>
    <w:rsid w:val="00191F0C"/>
    <w:rsid w:val="00192B2A"/>
    <w:rsid w:val="00192D40"/>
    <w:rsid w:val="001932A8"/>
    <w:rsid w:val="001937D4"/>
    <w:rsid w:val="0019468A"/>
    <w:rsid w:val="001947D0"/>
    <w:rsid w:val="00194B61"/>
    <w:rsid w:val="00194C68"/>
    <w:rsid w:val="00194DB1"/>
    <w:rsid w:val="00194E4D"/>
    <w:rsid w:val="00194F91"/>
    <w:rsid w:val="00195253"/>
    <w:rsid w:val="00195332"/>
    <w:rsid w:val="00195755"/>
    <w:rsid w:val="001958AF"/>
    <w:rsid w:val="001961E0"/>
    <w:rsid w:val="001964E3"/>
    <w:rsid w:val="00196B21"/>
    <w:rsid w:val="00196EE1"/>
    <w:rsid w:val="00196F3E"/>
    <w:rsid w:val="00197D88"/>
    <w:rsid w:val="001A0837"/>
    <w:rsid w:val="001A09AE"/>
    <w:rsid w:val="001A0FDF"/>
    <w:rsid w:val="001A1268"/>
    <w:rsid w:val="001A131A"/>
    <w:rsid w:val="001A1530"/>
    <w:rsid w:val="001A177E"/>
    <w:rsid w:val="001A19D1"/>
    <w:rsid w:val="001A1AA3"/>
    <w:rsid w:val="001A2294"/>
    <w:rsid w:val="001A302F"/>
    <w:rsid w:val="001A3C84"/>
    <w:rsid w:val="001A49A7"/>
    <w:rsid w:val="001A4A70"/>
    <w:rsid w:val="001A4D19"/>
    <w:rsid w:val="001A4E43"/>
    <w:rsid w:val="001A558A"/>
    <w:rsid w:val="001A58AA"/>
    <w:rsid w:val="001A5D52"/>
    <w:rsid w:val="001A62F9"/>
    <w:rsid w:val="001A65F6"/>
    <w:rsid w:val="001A6643"/>
    <w:rsid w:val="001A6BBE"/>
    <w:rsid w:val="001A75F8"/>
    <w:rsid w:val="001A799D"/>
    <w:rsid w:val="001A79F3"/>
    <w:rsid w:val="001A7B85"/>
    <w:rsid w:val="001A7B90"/>
    <w:rsid w:val="001B04D5"/>
    <w:rsid w:val="001B1908"/>
    <w:rsid w:val="001B1DE3"/>
    <w:rsid w:val="001B245D"/>
    <w:rsid w:val="001B29E7"/>
    <w:rsid w:val="001B313F"/>
    <w:rsid w:val="001B3640"/>
    <w:rsid w:val="001B3756"/>
    <w:rsid w:val="001B414F"/>
    <w:rsid w:val="001B41F9"/>
    <w:rsid w:val="001B45A7"/>
    <w:rsid w:val="001B4E96"/>
    <w:rsid w:val="001B5284"/>
    <w:rsid w:val="001B5798"/>
    <w:rsid w:val="001B5DE1"/>
    <w:rsid w:val="001B5E99"/>
    <w:rsid w:val="001B5FB8"/>
    <w:rsid w:val="001B5FF0"/>
    <w:rsid w:val="001B61EE"/>
    <w:rsid w:val="001B6223"/>
    <w:rsid w:val="001B6970"/>
    <w:rsid w:val="001B6CDD"/>
    <w:rsid w:val="001B726E"/>
    <w:rsid w:val="001B73FA"/>
    <w:rsid w:val="001B7C21"/>
    <w:rsid w:val="001B7C56"/>
    <w:rsid w:val="001C00E1"/>
    <w:rsid w:val="001C01E8"/>
    <w:rsid w:val="001C047C"/>
    <w:rsid w:val="001C0B0B"/>
    <w:rsid w:val="001C1A05"/>
    <w:rsid w:val="001C1CC3"/>
    <w:rsid w:val="001C1D7A"/>
    <w:rsid w:val="001C20E0"/>
    <w:rsid w:val="001C2331"/>
    <w:rsid w:val="001C2DE6"/>
    <w:rsid w:val="001C314F"/>
    <w:rsid w:val="001C3177"/>
    <w:rsid w:val="001C321B"/>
    <w:rsid w:val="001C4EC0"/>
    <w:rsid w:val="001C4F24"/>
    <w:rsid w:val="001C5B04"/>
    <w:rsid w:val="001C5CAF"/>
    <w:rsid w:val="001C604C"/>
    <w:rsid w:val="001C6467"/>
    <w:rsid w:val="001C72D7"/>
    <w:rsid w:val="001C76A3"/>
    <w:rsid w:val="001C780C"/>
    <w:rsid w:val="001C79F7"/>
    <w:rsid w:val="001C7F39"/>
    <w:rsid w:val="001D00AA"/>
    <w:rsid w:val="001D01EB"/>
    <w:rsid w:val="001D0550"/>
    <w:rsid w:val="001D06AB"/>
    <w:rsid w:val="001D06EE"/>
    <w:rsid w:val="001D09E7"/>
    <w:rsid w:val="001D0B1E"/>
    <w:rsid w:val="001D133E"/>
    <w:rsid w:val="001D2E97"/>
    <w:rsid w:val="001D3685"/>
    <w:rsid w:val="001D41BF"/>
    <w:rsid w:val="001D5042"/>
    <w:rsid w:val="001D5379"/>
    <w:rsid w:val="001D60EE"/>
    <w:rsid w:val="001D65C8"/>
    <w:rsid w:val="001D666D"/>
    <w:rsid w:val="001D69BB"/>
    <w:rsid w:val="001D7284"/>
    <w:rsid w:val="001D7EE4"/>
    <w:rsid w:val="001E0BD8"/>
    <w:rsid w:val="001E0C16"/>
    <w:rsid w:val="001E0D87"/>
    <w:rsid w:val="001E0E6A"/>
    <w:rsid w:val="001E19D5"/>
    <w:rsid w:val="001E1BBA"/>
    <w:rsid w:val="001E1FAF"/>
    <w:rsid w:val="001E351E"/>
    <w:rsid w:val="001E3B2E"/>
    <w:rsid w:val="001E3B8B"/>
    <w:rsid w:val="001E3C45"/>
    <w:rsid w:val="001E3CD8"/>
    <w:rsid w:val="001E3F9A"/>
    <w:rsid w:val="001E4A63"/>
    <w:rsid w:val="001E5117"/>
    <w:rsid w:val="001E5743"/>
    <w:rsid w:val="001E618C"/>
    <w:rsid w:val="001E62B8"/>
    <w:rsid w:val="001E62F3"/>
    <w:rsid w:val="001E67DB"/>
    <w:rsid w:val="001E6A0F"/>
    <w:rsid w:val="001E6CE4"/>
    <w:rsid w:val="001E74A2"/>
    <w:rsid w:val="001E7A4B"/>
    <w:rsid w:val="001E7EE0"/>
    <w:rsid w:val="001F0898"/>
    <w:rsid w:val="001F14E3"/>
    <w:rsid w:val="001F1A88"/>
    <w:rsid w:val="001F1DE2"/>
    <w:rsid w:val="001F2AE3"/>
    <w:rsid w:val="001F2B92"/>
    <w:rsid w:val="001F2C2D"/>
    <w:rsid w:val="001F2D29"/>
    <w:rsid w:val="001F2DAD"/>
    <w:rsid w:val="001F3FEA"/>
    <w:rsid w:val="001F44E4"/>
    <w:rsid w:val="001F4671"/>
    <w:rsid w:val="001F4724"/>
    <w:rsid w:val="001F61BB"/>
    <w:rsid w:val="001F61EE"/>
    <w:rsid w:val="001F6379"/>
    <w:rsid w:val="001F64BF"/>
    <w:rsid w:val="001F65D0"/>
    <w:rsid w:val="001F6835"/>
    <w:rsid w:val="001F6CD9"/>
    <w:rsid w:val="001F6DD0"/>
    <w:rsid w:val="001F72C6"/>
    <w:rsid w:val="00200410"/>
    <w:rsid w:val="0020044B"/>
    <w:rsid w:val="00200489"/>
    <w:rsid w:val="00200979"/>
    <w:rsid w:val="00201938"/>
    <w:rsid w:val="00201ABC"/>
    <w:rsid w:val="0020222E"/>
    <w:rsid w:val="00202502"/>
    <w:rsid w:val="00202C54"/>
    <w:rsid w:val="00202CF8"/>
    <w:rsid w:val="00202FD1"/>
    <w:rsid w:val="00203408"/>
    <w:rsid w:val="00203467"/>
    <w:rsid w:val="002034A9"/>
    <w:rsid w:val="00203A76"/>
    <w:rsid w:val="00203E0F"/>
    <w:rsid w:val="00204064"/>
    <w:rsid w:val="00204A7B"/>
    <w:rsid w:val="00204B70"/>
    <w:rsid w:val="00204CAB"/>
    <w:rsid w:val="00205953"/>
    <w:rsid w:val="00205D4E"/>
    <w:rsid w:val="00205DAF"/>
    <w:rsid w:val="00205FE8"/>
    <w:rsid w:val="00206046"/>
    <w:rsid w:val="002060C2"/>
    <w:rsid w:val="002062A4"/>
    <w:rsid w:val="002065F2"/>
    <w:rsid w:val="00206975"/>
    <w:rsid w:val="00206C28"/>
    <w:rsid w:val="002073E5"/>
    <w:rsid w:val="00207587"/>
    <w:rsid w:val="002078CD"/>
    <w:rsid w:val="002100D0"/>
    <w:rsid w:val="0021018B"/>
    <w:rsid w:val="00210222"/>
    <w:rsid w:val="0021087D"/>
    <w:rsid w:val="00210AB6"/>
    <w:rsid w:val="00210B50"/>
    <w:rsid w:val="00210DC7"/>
    <w:rsid w:val="00210E24"/>
    <w:rsid w:val="00211017"/>
    <w:rsid w:val="0021175E"/>
    <w:rsid w:val="00212D9C"/>
    <w:rsid w:val="00212DF1"/>
    <w:rsid w:val="00213461"/>
    <w:rsid w:val="002138B6"/>
    <w:rsid w:val="002140C4"/>
    <w:rsid w:val="002145C8"/>
    <w:rsid w:val="002151CE"/>
    <w:rsid w:val="0021537A"/>
    <w:rsid w:val="00215587"/>
    <w:rsid w:val="002159AA"/>
    <w:rsid w:val="002159FF"/>
    <w:rsid w:val="0021675D"/>
    <w:rsid w:val="00216DCD"/>
    <w:rsid w:val="00217044"/>
    <w:rsid w:val="00220562"/>
    <w:rsid w:val="00220924"/>
    <w:rsid w:val="0022117D"/>
    <w:rsid w:val="002217F4"/>
    <w:rsid w:val="002218EF"/>
    <w:rsid w:val="00221C74"/>
    <w:rsid w:val="00222029"/>
    <w:rsid w:val="00222712"/>
    <w:rsid w:val="002228DE"/>
    <w:rsid w:val="0022362C"/>
    <w:rsid w:val="002238C8"/>
    <w:rsid w:val="0022410A"/>
    <w:rsid w:val="0022421A"/>
    <w:rsid w:val="002243C7"/>
    <w:rsid w:val="0022454B"/>
    <w:rsid w:val="00224848"/>
    <w:rsid w:val="00224F3A"/>
    <w:rsid w:val="0022547E"/>
    <w:rsid w:val="002258D9"/>
    <w:rsid w:val="00225A7C"/>
    <w:rsid w:val="00226368"/>
    <w:rsid w:val="00227BE3"/>
    <w:rsid w:val="00227D07"/>
    <w:rsid w:val="0023059D"/>
    <w:rsid w:val="0023132F"/>
    <w:rsid w:val="002318CC"/>
    <w:rsid w:val="00231B2B"/>
    <w:rsid w:val="00232049"/>
    <w:rsid w:val="002322F6"/>
    <w:rsid w:val="0023240A"/>
    <w:rsid w:val="00232E2D"/>
    <w:rsid w:val="00233D8C"/>
    <w:rsid w:val="00233FFD"/>
    <w:rsid w:val="0023455C"/>
    <w:rsid w:val="0023458F"/>
    <w:rsid w:val="002347E5"/>
    <w:rsid w:val="00234D2D"/>
    <w:rsid w:val="00234EDB"/>
    <w:rsid w:val="00235924"/>
    <w:rsid w:val="00235B0D"/>
    <w:rsid w:val="002367AA"/>
    <w:rsid w:val="00236AFF"/>
    <w:rsid w:val="00236F8B"/>
    <w:rsid w:val="002371B2"/>
    <w:rsid w:val="0023742E"/>
    <w:rsid w:val="0023785A"/>
    <w:rsid w:val="002403F9"/>
    <w:rsid w:val="00240454"/>
    <w:rsid w:val="002408E4"/>
    <w:rsid w:val="0024170A"/>
    <w:rsid w:val="0024191E"/>
    <w:rsid w:val="00241B26"/>
    <w:rsid w:val="00241D13"/>
    <w:rsid w:val="00241E2D"/>
    <w:rsid w:val="00241ECB"/>
    <w:rsid w:val="002422CE"/>
    <w:rsid w:val="002427F5"/>
    <w:rsid w:val="00242B83"/>
    <w:rsid w:val="00243280"/>
    <w:rsid w:val="00244017"/>
    <w:rsid w:val="0024526B"/>
    <w:rsid w:val="0024536D"/>
    <w:rsid w:val="00245799"/>
    <w:rsid w:val="00245BBE"/>
    <w:rsid w:val="00245E67"/>
    <w:rsid w:val="00245FDD"/>
    <w:rsid w:val="00246148"/>
    <w:rsid w:val="0024629F"/>
    <w:rsid w:val="0024636A"/>
    <w:rsid w:val="0024706A"/>
    <w:rsid w:val="002478F7"/>
    <w:rsid w:val="00247C6C"/>
    <w:rsid w:val="00247F02"/>
    <w:rsid w:val="00250412"/>
    <w:rsid w:val="002509AE"/>
    <w:rsid w:val="00250AFB"/>
    <w:rsid w:val="00250E20"/>
    <w:rsid w:val="00251077"/>
    <w:rsid w:val="00251119"/>
    <w:rsid w:val="00251933"/>
    <w:rsid w:val="00253421"/>
    <w:rsid w:val="002535C3"/>
    <w:rsid w:val="002536C5"/>
    <w:rsid w:val="00253896"/>
    <w:rsid w:val="002538DB"/>
    <w:rsid w:val="002545D5"/>
    <w:rsid w:val="00254906"/>
    <w:rsid w:val="00254A2A"/>
    <w:rsid w:val="00254A2F"/>
    <w:rsid w:val="00255B21"/>
    <w:rsid w:val="00255C48"/>
    <w:rsid w:val="00256067"/>
    <w:rsid w:val="002572B4"/>
    <w:rsid w:val="00257370"/>
    <w:rsid w:val="00257FBB"/>
    <w:rsid w:val="00260583"/>
    <w:rsid w:val="00260CEC"/>
    <w:rsid w:val="00260F6C"/>
    <w:rsid w:val="00260FB2"/>
    <w:rsid w:val="00261512"/>
    <w:rsid w:val="00261A24"/>
    <w:rsid w:val="00262634"/>
    <w:rsid w:val="00262890"/>
    <w:rsid w:val="00262E8E"/>
    <w:rsid w:val="00262EA4"/>
    <w:rsid w:val="0026434C"/>
    <w:rsid w:val="0026451D"/>
    <w:rsid w:val="00264925"/>
    <w:rsid w:val="00265036"/>
    <w:rsid w:val="0026542B"/>
    <w:rsid w:val="002657E8"/>
    <w:rsid w:val="002663ED"/>
    <w:rsid w:val="00266432"/>
    <w:rsid w:val="0026651D"/>
    <w:rsid w:val="002667EB"/>
    <w:rsid w:val="002669B9"/>
    <w:rsid w:val="00266AD1"/>
    <w:rsid w:val="00266CE7"/>
    <w:rsid w:val="00266D6F"/>
    <w:rsid w:val="0026771F"/>
    <w:rsid w:val="00267743"/>
    <w:rsid w:val="00267F7F"/>
    <w:rsid w:val="00270F12"/>
    <w:rsid w:val="0027109F"/>
    <w:rsid w:val="0027152A"/>
    <w:rsid w:val="00271A00"/>
    <w:rsid w:val="00271B46"/>
    <w:rsid w:val="00271D1D"/>
    <w:rsid w:val="002738AC"/>
    <w:rsid w:val="00273AF1"/>
    <w:rsid w:val="00274804"/>
    <w:rsid w:val="0027488E"/>
    <w:rsid w:val="00275129"/>
    <w:rsid w:val="002757B5"/>
    <w:rsid w:val="002758A4"/>
    <w:rsid w:val="002758AA"/>
    <w:rsid w:val="00275D00"/>
    <w:rsid w:val="00276325"/>
    <w:rsid w:val="0027657B"/>
    <w:rsid w:val="002769B2"/>
    <w:rsid w:val="00276E94"/>
    <w:rsid w:val="00277440"/>
    <w:rsid w:val="00277618"/>
    <w:rsid w:val="00277644"/>
    <w:rsid w:val="00277F96"/>
    <w:rsid w:val="00280F6E"/>
    <w:rsid w:val="00281147"/>
    <w:rsid w:val="0028140C"/>
    <w:rsid w:val="00281BAE"/>
    <w:rsid w:val="00281FDF"/>
    <w:rsid w:val="00282A9E"/>
    <w:rsid w:val="00283E0B"/>
    <w:rsid w:val="00284692"/>
    <w:rsid w:val="00284A64"/>
    <w:rsid w:val="00284BB0"/>
    <w:rsid w:val="00284EF0"/>
    <w:rsid w:val="00285B21"/>
    <w:rsid w:val="0028640B"/>
    <w:rsid w:val="00286C53"/>
    <w:rsid w:val="00287E8C"/>
    <w:rsid w:val="00290164"/>
    <w:rsid w:val="002902AB"/>
    <w:rsid w:val="00290A06"/>
    <w:rsid w:val="00290D65"/>
    <w:rsid w:val="00291215"/>
    <w:rsid w:val="002912AA"/>
    <w:rsid w:val="00291791"/>
    <w:rsid w:val="00291B4B"/>
    <w:rsid w:val="0029254E"/>
    <w:rsid w:val="002931CB"/>
    <w:rsid w:val="00293367"/>
    <w:rsid w:val="002937D1"/>
    <w:rsid w:val="00293E3C"/>
    <w:rsid w:val="00293EDD"/>
    <w:rsid w:val="002945A9"/>
    <w:rsid w:val="00294971"/>
    <w:rsid w:val="00295145"/>
    <w:rsid w:val="00295A5A"/>
    <w:rsid w:val="00295EBB"/>
    <w:rsid w:val="002963BE"/>
    <w:rsid w:val="00296AEF"/>
    <w:rsid w:val="0029730D"/>
    <w:rsid w:val="002978F1"/>
    <w:rsid w:val="00297B12"/>
    <w:rsid w:val="00297D2F"/>
    <w:rsid w:val="002A0224"/>
    <w:rsid w:val="002A08ED"/>
    <w:rsid w:val="002A0F19"/>
    <w:rsid w:val="002A1008"/>
    <w:rsid w:val="002A1080"/>
    <w:rsid w:val="002A1279"/>
    <w:rsid w:val="002A2726"/>
    <w:rsid w:val="002A2B26"/>
    <w:rsid w:val="002A308E"/>
    <w:rsid w:val="002A4061"/>
    <w:rsid w:val="002A47B3"/>
    <w:rsid w:val="002A4E12"/>
    <w:rsid w:val="002A50EF"/>
    <w:rsid w:val="002A5D05"/>
    <w:rsid w:val="002A62DF"/>
    <w:rsid w:val="002A685A"/>
    <w:rsid w:val="002A6D6F"/>
    <w:rsid w:val="002A6F87"/>
    <w:rsid w:val="002A7092"/>
    <w:rsid w:val="002A7246"/>
    <w:rsid w:val="002A7670"/>
    <w:rsid w:val="002A795D"/>
    <w:rsid w:val="002A7D29"/>
    <w:rsid w:val="002A7FB7"/>
    <w:rsid w:val="002B0500"/>
    <w:rsid w:val="002B1442"/>
    <w:rsid w:val="002B1472"/>
    <w:rsid w:val="002B16FD"/>
    <w:rsid w:val="002B18A6"/>
    <w:rsid w:val="002B1BC3"/>
    <w:rsid w:val="002B20B6"/>
    <w:rsid w:val="002B217F"/>
    <w:rsid w:val="002B2496"/>
    <w:rsid w:val="002B32D3"/>
    <w:rsid w:val="002B34DD"/>
    <w:rsid w:val="002B3752"/>
    <w:rsid w:val="002B3D25"/>
    <w:rsid w:val="002B3F13"/>
    <w:rsid w:val="002B4411"/>
    <w:rsid w:val="002B4920"/>
    <w:rsid w:val="002B4EAA"/>
    <w:rsid w:val="002B5395"/>
    <w:rsid w:val="002B615F"/>
    <w:rsid w:val="002B647F"/>
    <w:rsid w:val="002B6ED7"/>
    <w:rsid w:val="002B6FD2"/>
    <w:rsid w:val="002B7617"/>
    <w:rsid w:val="002B7996"/>
    <w:rsid w:val="002B79AC"/>
    <w:rsid w:val="002C140A"/>
    <w:rsid w:val="002C1770"/>
    <w:rsid w:val="002C1A40"/>
    <w:rsid w:val="002C1E4F"/>
    <w:rsid w:val="002C24DC"/>
    <w:rsid w:val="002C31D3"/>
    <w:rsid w:val="002C35C4"/>
    <w:rsid w:val="002C3E5A"/>
    <w:rsid w:val="002C3EF5"/>
    <w:rsid w:val="002C429F"/>
    <w:rsid w:val="002C4497"/>
    <w:rsid w:val="002C488F"/>
    <w:rsid w:val="002C4909"/>
    <w:rsid w:val="002C4C5B"/>
    <w:rsid w:val="002C52DA"/>
    <w:rsid w:val="002C597D"/>
    <w:rsid w:val="002C5F28"/>
    <w:rsid w:val="002C6252"/>
    <w:rsid w:val="002C625E"/>
    <w:rsid w:val="002C74D1"/>
    <w:rsid w:val="002C796D"/>
    <w:rsid w:val="002C7C1A"/>
    <w:rsid w:val="002D0044"/>
    <w:rsid w:val="002D0350"/>
    <w:rsid w:val="002D090A"/>
    <w:rsid w:val="002D0A0F"/>
    <w:rsid w:val="002D1918"/>
    <w:rsid w:val="002D1A5D"/>
    <w:rsid w:val="002D2313"/>
    <w:rsid w:val="002D2678"/>
    <w:rsid w:val="002D26AA"/>
    <w:rsid w:val="002D27B0"/>
    <w:rsid w:val="002D3B06"/>
    <w:rsid w:val="002D3BBD"/>
    <w:rsid w:val="002D3FE9"/>
    <w:rsid w:val="002D45B3"/>
    <w:rsid w:val="002D4AF1"/>
    <w:rsid w:val="002D4BEC"/>
    <w:rsid w:val="002D4EEA"/>
    <w:rsid w:val="002D5263"/>
    <w:rsid w:val="002D5326"/>
    <w:rsid w:val="002D54A8"/>
    <w:rsid w:val="002D6371"/>
    <w:rsid w:val="002D6B53"/>
    <w:rsid w:val="002D6D88"/>
    <w:rsid w:val="002D77B4"/>
    <w:rsid w:val="002D7DB1"/>
    <w:rsid w:val="002D7E6D"/>
    <w:rsid w:val="002E0D50"/>
    <w:rsid w:val="002E0DA2"/>
    <w:rsid w:val="002E0F04"/>
    <w:rsid w:val="002E1175"/>
    <w:rsid w:val="002E14AE"/>
    <w:rsid w:val="002E1967"/>
    <w:rsid w:val="002E1AE5"/>
    <w:rsid w:val="002E1C77"/>
    <w:rsid w:val="002E1D9A"/>
    <w:rsid w:val="002E20E6"/>
    <w:rsid w:val="002E2533"/>
    <w:rsid w:val="002E32FD"/>
    <w:rsid w:val="002E389E"/>
    <w:rsid w:val="002E38CB"/>
    <w:rsid w:val="002E3F93"/>
    <w:rsid w:val="002E5BE3"/>
    <w:rsid w:val="002E5C3C"/>
    <w:rsid w:val="002E5FB2"/>
    <w:rsid w:val="002E60E3"/>
    <w:rsid w:val="002E6244"/>
    <w:rsid w:val="002E664C"/>
    <w:rsid w:val="002E665F"/>
    <w:rsid w:val="002E68E3"/>
    <w:rsid w:val="002E6D7E"/>
    <w:rsid w:val="002E7273"/>
    <w:rsid w:val="002E7488"/>
    <w:rsid w:val="002E7AAB"/>
    <w:rsid w:val="002E7BA1"/>
    <w:rsid w:val="002F0620"/>
    <w:rsid w:val="002F08E9"/>
    <w:rsid w:val="002F101E"/>
    <w:rsid w:val="002F10C1"/>
    <w:rsid w:val="002F1668"/>
    <w:rsid w:val="002F1963"/>
    <w:rsid w:val="002F1C51"/>
    <w:rsid w:val="002F237E"/>
    <w:rsid w:val="002F25AB"/>
    <w:rsid w:val="002F2EA2"/>
    <w:rsid w:val="002F2F30"/>
    <w:rsid w:val="002F3027"/>
    <w:rsid w:val="002F3035"/>
    <w:rsid w:val="002F3064"/>
    <w:rsid w:val="002F33D1"/>
    <w:rsid w:val="002F34BC"/>
    <w:rsid w:val="002F376F"/>
    <w:rsid w:val="002F3A3D"/>
    <w:rsid w:val="002F3D5A"/>
    <w:rsid w:val="002F4087"/>
    <w:rsid w:val="002F44EE"/>
    <w:rsid w:val="002F4826"/>
    <w:rsid w:val="002F4899"/>
    <w:rsid w:val="002F50D9"/>
    <w:rsid w:val="002F50FB"/>
    <w:rsid w:val="002F5DB8"/>
    <w:rsid w:val="002F5F29"/>
    <w:rsid w:val="002F64D3"/>
    <w:rsid w:val="002F65E9"/>
    <w:rsid w:val="002F6C2C"/>
    <w:rsid w:val="002F717C"/>
    <w:rsid w:val="002F72E5"/>
    <w:rsid w:val="002F7804"/>
    <w:rsid w:val="002F7FFB"/>
    <w:rsid w:val="00300174"/>
    <w:rsid w:val="003003F9"/>
    <w:rsid w:val="00300625"/>
    <w:rsid w:val="003009E9"/>
    <w:rsid w:val="00300B67"/>
    <w:rsid w:val="00300B70"/>
    <w:rsid w:val="00300CA4"/>
    <w:rsid w:val="00300E66"/>
    <w:rsid w:val="00301481"/>
    <w:rsid w:val="0030181B"/>
    <w:rsid w:val="003018B3"/>
    <w:rsid w:val="00301CE1"/>
    <w:rsid w:val="00301E30"/>
    <w:rsid w:val="00301FAC"/>
    <w:rsid w:val="00302379"/>
    <w:rsid w:val="00302A40"/>
    <w:rsid w:val="003039DA"/>
    <w:rsid w:val="00303C60"/>
    <w:rsid w:val="003042B3"/>
    <w:rsid w:val="003046EF"/>
    <w:rsid w:val="00304788"/>
    <w:rsid w:val="00304C9D"/>
    <w:rsid w:val="00304E01"/>
    <w:rsid w:val="0030529B"/>
    <w:rsid w:val="00305A9E"/>
    <w:rsid w:val="00306161"/>
    <w:rsid w:val="00306816"/>
    <w:rsid w:val="0030693D"/>
    <w:rsid w:val="00306944"/>
    <w:rsid w:val="00306BAF"/>
    <w:rsid w:val="00306E7C"/>
    <w:rsid w:val="003079E9"/>
    <w:rsid w:val="00307E87"/>
    <w:rsid w:val="003101CB"/>
    <w:rsid w:val="00310283"/>
    <w:rsid w:val="003106B0"/>
    <w:rsid w:val="0031080A"/>
    <w:rsid w:val="00310EE5"/>
    <w:rsid w:val="00311811"/>
    <w:rsid w:val="003119E2"/>
    <w:rsid w:val="00311B84"/>
    <w:rsid w:val="00312C43"/>
    <w:rsid w:val="00312E04"/>
    <w:rsid w:val="00312FA3"/>
    <w:rsid w:val="0031307B"/>
    <w:rsid w:val="0031328E"/>
    <w:rsid w:val="003134BF"/>
    <w:rsid w:val="00313903"/>
    <w:rsid w:val="00313E1E"/>
    <w:rsid w:val="0031490F"/>
    <w:rsid w:val="003153CC"/>
    <w:rsid w:val="003158A2"/>
    <w:rsid w:val="00315B87"/>
    <w:rsid w:val="00315D07"/>
    <w:rsid w:val="0031624F"/>
    <w:rsid w:val="00316917"/>
    <w:rsid w:val="00316D24"/>
    <w:rsid w:val="0031703B"/>
    <w:rsid w:val="003178DE"/>
    <w:rsid w:val="00317B43"/>
    <w:rsid w:val="00320379"/>
    <w:rsid w:val="00320522"/>
    <w:rsid w:val="003205A0"/>
    <w:rsid w:val="00320705"/>
    <w:rsid w:val="003212CD"/>
    <w:rsid w:val="00321475"/>
    <w:rsid w:val="00321A2B"/>
    <w:rsid w:val="00321BFF"/>
    <w:rsid w:val="0032210C"/>
    <w:rsid w:val="00322E4E"/>
    <w:rsid w:val="00323099"/>
    <w:rsid w:val="00323371"/>
    <w:rsid w:val="003234ED"/>
    <w:rsid w:val="0032369D"/>
    <w:rsid w:val="00323E8A"/>
    <w:rsid w:val="00324361"/>
    <w:rsid w:val="00324C59"/>
    <w:rsid w:val="00324EE7"/>
    <w:rsid w:val="00325ADB"/>
    <w:rsid w:val="00325FAF"/>
    <w:rsid w:val="00326699"/>
    <w:rsid w:val="00326818"/>
    <w:rsid w:val="0032729F"/>
    <w:rsid w:val="00327B07"/>
    <w:rsid w:val="00327E20"/>
    <w:rsid w:val="00327F5D"/>
    <w:rsid w:val="00330EF2"/>
    <w:rsid w:val="00332858"/>
    <w:rsid w:val="00332EB7"/>
    <w:rsid w:val="00333454"/>
    <w:rsid w:val="003336CF"/>
    <w:rsid w:val="00334A3F"/>
    <w:rsid w:val="00335397"/>
    <w:rsid w:val="003355E8"/>
    <w:rsid w:val="0033592F"/>
    <w:rsid w:val="00335D1F"/>
    <w:rsid w:val="003362FF"/>
    <w:rsid w:val="00336439"/>
    <w:rsid w:val="00336A64"/>
    <w:rsid w:val="00337072"/>
    <w:rsid w:val="0033747B"/>
    <w:rsid w:val="003375A9"/>
    <w:rsid w:val="00337B27"/>
    <w:rsid w:val="00337C12"/>
    <w:rsid w:val="00337EC0"/>
    <w:rsid w:val="00337FD0"/>
    <w:rsid w:val="00340474"/>
    <w:rsid w:val="0034090E"/>
    <w:rsid w:val="00340F5E"/>
    <w:rsid w:val="003414A9"/>
    <w:rsid w:val="0034151C"/>
    <w:rsid w:val="003418DA"/>
    <w:rsid w:val="00341CC9"/>
    <w:rsid w:val="00341E21"/>
    <w:rsid w:val="00341E5A"/>
    <w:rsid w:val="00342856"/>
    <w:rsid w:val="00342873"/>
    <w:rsid w:val="00342CFB"/>
    <w:rsid w:val="00343293"/>
    <w:rsid w:val="00343506"/>
    <w:rsid w:val="00343555"/>
    <w:rsid w:val="00343F67"/>
    <w:rsid w:val="0034463F"/>
    <w:rsid w:val="00344809"/>
    <w:rsid w:val="0034533F"/>
    <w:rsid w:val="003453F1"/>
    <w:rsid w:val="003454B7"/>
    <w:rsid w:val="003455C5"/>
    <w:rsid w:val="003455F4"/>
    <w:rsid w:val="0034586C"/>
    <w:rsid w:val="00345D6E"/>
    <w:rsid w:val="0034604B"/>
    <w:rsid w:val="00346188"/>
    <w:rsid w:val="00346556"/>
    <w:rsid w:val="0034666E"/>
    <w:rsid w:val="00346747"/>
    <w:rsid w:val="00346B7E"/>
    <w:rsid w:val="00346E16"/>
    <w:rsid w:val="00346FCB"/>
    <w:rsid w:val="00347300"/>
    <w:rsid w:val="00350489"/>
    <w:rsid w:val="00351353"/>
    <w:rsid w:val="0035148E"/>
    <w:rsid w:val="003517EF"/>
    <w:rsid w:val="00351AC1"/>
    <w:rsid w:val="0035236D"/>
    <w:rsid w:val="003532A5"/>
    <w:rsid w:val="0035358A"/>
    <w:rsid w:val="00354342"/>
    <w:rsid w:val="003551FC"/>
    <w:rsid w:val="00355A49"/>
    <w:rsid w:val="00355AF0"/>
    <w:rsid w:val="0035603C"/>
    <w:rsid w:val="0035698A"/>
    <w:rsid w:val="00360985"/>
    <w:rsid w:val="00361341"/>
    <w:rsid w:val="00361345"/>
    <w:rsid w:val="0036174E"/>
    <w:rsid w:val="00361FDC"/>
    <w:rsid w:val="00362451"/>
    <w:rsid w:val="0036253D"/>
    <w:rsid w:val="00362643"/>
    <w:rsid w:val="00362686"/>
    <w:rsid w:val="003629A6"/>
    <w:rsid w:val="003632D7"/>
    <w:rsid w:val="00363394"/>
    <w:rsid w:val="003633F1"/>
    <w:rsid w:val="00363612"/>
    <w:rsid w:val="0036379D"/>
    <w:rsid w:val="00363D69"/>
    <w:rsid w:val="00363DA0"/>
    <w:rsid w:val="003648B1"/>
    <w:rsid w:val="003650D9"/>
    <w:rsid w:val="00365149"/>
    <w:rsid w:val="00365558"/>
    <w:rsid w:val="003657CC"/>
    <w:rsid w:val="0036639E"/>
    <w:rsid w:val="00366DEE"/>
    <w:rsid w:val="0036735B"/>
    <w:rsid w:val="00367CAD"/>
    <w:rsid w:val="00367E22"/>
    <w:rsid w:val="0037057F"/>
    <w:rsid w:val="0037102D"/>
    <w:rsid w:val="00371086"/>
    <w:rsid w:val="00371A6B"/>
    <w:rsid w:val="00371D97"/>
    <w:rsid w:val="0037334C"/>
    <w:rsid w:val="0037390A"/>
    <w:rsid w:val="003740E5"/>
    <w:rsid w:val="00374696"/>
    <w:rsid w:val="00374787"/>
    <w:rsid w:val="00374D44"/>
    <w:rsid w:val="00374ECA"/>
    <w:rsid w:val="00374F63"/>
    <w:rsid w:val="0037507E"/>
    <w:rsid w:val="003757CD"/>
    <w:rsid w:val="00375874"/>
    <w:rsid w:val="003762F2"/>
    <w:rsid w:val="003766EB"/>
    <w:rsid w:val="003767D1"/>
    <w:rsid w:val="00376917"/>
    <w:rsid w:val="00376BE0"/>
    <w:rsid w:val="00377843"/>
    <w:rsid w:val="00377EE4"/>
    <w:rsid w:val="00380855"/>
    <w:rsid w:val="003809DF"/>
    <w:rsid w:val="00380AE5"/>
    <w:rsid w:val="00380C4E"/>
    <w:rsid w:val="00382110"/>
    <w:rsid w:val="003824CE"/>
    <w:rsid w:val="00382623"/>
    <w:rsid w:val="00383084"/>
    <w:rsid w:val="00383C73"/>
    <w:rsid w:val="003843E0"/>
    <w:rsid w:val="003845A1"/>
    <w:rsid w:val="003852B5"/>
    <w:rsid w:val="00385809"/>
    <w:rsid w:val="003861E1"/>
    <w:rsid w:val="003864B7"/>
    <w:rsid w:val="0038661D"/>
    <w:rsid w:val="00386D11"/>
    <w:rsid w:val="003876AC"/>
    <w:rsid w:val="003879E7"/>
    <w:rsid w:val="00387C13"/>
    <w:rsid w:val="00387F50"/>
    <w:rsid w:val="00387FAE"/>
    <w:rsid w:val="00390398"/>
    <w:rsid w:val="003905F0"/>
    <w:rsid w:val="00390757"/>
    <w:rsid w:val="00390B91"/>
    <w:rsid w:val="00390BF1"/>
    <w:rsid w:val="0039101D"/>
    <w:rsid w:val="003920B9"/>
    <w:rsid w:val="00392140"/>
    <w:rsid w:val="003921D3"/>
    <w:rsid w:val="00392373"/>
    <w:rsid w:val="003926D4"/>
    <w:rsid w:val="00392CFF"/>
    <w:rsid w:val="00392F01"/>
    <w:rsid w:val="0039303C"/>
    <w:rsid w:val="00393095"/>
    <w:rsid w:val="00393818"/>
    <w:rsid w:val="00393AF2"/>
    <w:rsid w:val="0039432C"/>
    <w:rsid w:val="003946D8"/>
    <w:rsid w:val="00394A42"/>
    <w:rsid w:val="00394ABE"/>
    <w:rsid w:val="00394D2E"/>
    <w:rsid w:val="0039506B"/>
    <w:rsid w:val="00396151"/>
    <w:rsid w:val="0039635F"/>
    <w:rsid w:val="0039646C"/>
    <w:rsid w:val="003964A3"/>
    <w:rsid w:val="00396575"/>
    <w:rsid w:val="003969A3"/>
    <w:rsid w:val="00396CA1"/>
    <w:rsid w:val="00396D48"/>
    <w:rsid w:val="00396D98"/>
    <w:rsid w:val="00397DF8"/>
    <w:rsid w:val="00397E76"/>
    <w:rsid w:val="00397EED"/>
    <w:rsid w:val="003A0698"/>
    <w:rsid w:val="003A0857"/>
    <w:rsid w:val="003A0BEB"/>
    <w:rsid w:val="003A12F3"/>
    <w:rsid w:val="003A13A7"/>
    <w:rsid w:val="003A1885"/>
    <w:rsid w:val="003A1B06"/>
    <w:rsid w:val="003A1B66"/>
    <w:rsid w:val="003A209F"/>
    <w:rsid w:val="003A22BE"/>
    <w:rsid w:val="003A2491"/>
    <w:rsid w:val="003A2AE9"/>
    <w:rsid w:val="003A2B70"/>
    <w:rsid w:val="003A3D6B"/>
    <w:rsid w:val="003A4159"/>
    <w:rsid w:val="003A42A4"/>
    <w:rsid w:val="003A488C"/>
    <w:rsid w:val="003A4D8E"/>
    <w:rsid w:val="003A4EFC"/>
    <w:rsid w:val="003A4F26"/>
    <w:rsid w:val="003A51B8"/>
    <w:rsid w:val="003A52C2"/>
    <w:rsid w:val="003A52FE"/>
    <w:rsid w:val="003A57C2"/>
    <w:rsid w:val="003A5B55"/>
    <w:rsid w:val="003A680B"/>
    <w:rsid w:val="003A6E68"/>
    <w:rsid w:val="003A7BBD"/>
    <w:rsid w:val="003B036F"/>
    <w:rsid w:val="003B0F42"/>
    <w:rsid w:val="003B1570"/>
    <w:rsid w:val="003B1BBE"/>
    <w:rsid w:val="003B29DE"/>
    <w:rsid w:val="003B2E8C"/>
    <w:rsid w:val="003B3CB4"/>
    <w:rsid w:val="003B477B"/>
    <w:rsid w:val="003B4BB8"/>
    <w:rsid w:val="003B576D"/>
    <w:rsid w:val="003B5B95"/>
    <w:rsid w:val="003B6D8B"/>
    <w:rsid w:val="003B6EE6"/>
    <w:rsid w:val="003B7021"/>
    <w:rsid w:val="003C03C5"/>
    <w:rsid w:val="003C0B54"/>
    <w:rsid w:val="003C0E9F"/>
    <w:rsid w:val="003C112B"/>
    <w:rsid w:val="003C121A"/>
    <w:rsid w:val="003C1C6B"/>
    <w:rsid w:val="003C1C82"/>
    <w:rsid w:val="003C1D3D"/>
    <w:rsid w:val="003C2D1D"/>
    <w:rsid w:val="003C2DC7"/>
    <w:rsid w:val="003C34F9"/>
    <w:rsid w:val="003C3719"/>
    <w:rsid w:val="003C3768"/>
    <w:rsid w:val="003C3BB5"/>
    <w:rsid w:val="003C3F6D"/>
    <w:rsid w:val="003C40F6"/>
    <w:rsid w:val="003C48FD"/>
    <w:rsid w:val="003C4A2C"/>
    <w:rsid w:val="003C525E"/>
    <w:rsid w:val="003C57AB"/>
    <w:rsid w:val="003C5BAA"/>
    <w:rsid w:val="003C675F"/>
    <w:rsid w:val="003C6CB7"/>
    <w:rsid w:val="003C6CE6"/>
    <w:rsid w:val="003C6D08"/>
    <w:rsid w:val="003C753C"/>
    <w:rsid w:val="003C7BBC"/>
    <w:rsid w:val="003C7FFB"/>
    <w:rsid w:val="003D03A0"/>
    <w:rsid w:val="003D064D"/>
    <w:rsid w:val="003D0B97"/>
    <w:rsid w:val="003D1112"/>
    <w:rsid w:val="003D16CF"/>
    <w:rsid w:val="003D179A"/>
    <w:rsid w:val="003D1DD7"/>
    <w:rsid w:val="003D25C1"/>
    <w:rsid w:val="003D2BD6"/>
    <w:rsid w:val="003D2E49"/>
    <w:rsid w:val="003D3781"/>
    <w:rsid w:val="003D3BCE"/>
    <w:rsid w:val="003D44BA"/>
    <w:rsid w:val="003D4E9F"/>
    <w:rsid w:val="003D5637"/>
    <w:rsid w:val="003D5F33"/>
    <w:rsid w:val="003D6312"/>
    <w:rsid w:val="003D6342"/>
    <w:rsid w:val="003D64D7"/>
    <w:rsid w:val="003D6789"/>
    <w:rsid w:val="003D6D03"/>
    <w:rsid w:val="003D7142"/>
    <w:rsid w:val="003D7D7D"/>
    <w:rsid w:val="003E04C1"/>
    <w:rsid w:val="003E08C9"/>
    <w:rsid w:val="003E0A5B"/>
    <w:rsid w:val="003E0E84"/>
    <w:rsid w:val="003E12C0"/>
    <w:rsid w:val="003E1630"/>
    <w:rsid w:val="003E1A58"/>
    <w:rsid w:val="003E1D2F"/>
    <w:rsid w:val="003E2B6E"/>
    <w:rsid w:val="003E3154"/>
    <w:rsid w:val="003E32DB"/>
    <w:rsid w:val="003E3483"/>
    <w:rsid w:val="003E3521"/>
    <w:rsid w:val="003E41A1"/>
    <w:rsid w:val="003E421D"/>
    <w:rsid w:val="003E4455"/>
    <w:rsid w:val="003E45A9"/>
    <w:rsid w:val="003E488A"/>
    <w:rsid w:val="003E4B96"/>
    <w:rsid w:val="003E67EE"/>
    <w:rsid w:val="003E6D4E"/>
    <w:rsid w:val="003E707E"/>
    <w:rsid w:val="003E74EC"/>
    <w:rsid w:val="003E79A0"/>
    <w:rsid w:val="003E79B8"/>
    <w:rsid w:val="003E7A4C"/>
    <w:rsid w:val="003E7B7C"/>
    <w:rsid w:val="003E7C58"/>
    <w:rsid w:val="003F044B"/>
    <w:rsid w:val="003F1ED3"/>
    <w:rsid w:val="003F1F75"/>
    <w:rsid w:val="003F2032"/>
    <w:rsid w:val="003F2E32"/>
    <w:rsid w:val="003F2EAE"/>
    <w:rsid w:val="003F43EC"/>
    <w:rsid w:val="003F4E60"/>
    <w:rsid w:val="003F5374"/>
    <w:rsid w:val="003F55E4"/>
    <w:rsid w:val="003F5AFD"/>
    <w:rsid w:val="003F6250"/>
    <w:rsid w:val="003F6DBB"/>
    <w:rsid w:val="003F703B"/>
    <w:rsid w:val="003F71B9"/>
    <w:rsid w:val="003F792B"/>
    <w:rsid w:val="003F7998"/>
    <w:rsid w:val="004000EC"/>
    <w:rsid w:val="004006A9"/>
    <w:rsid w:val="00400C61"/>
    <w:rsid w:val="00400C91"/>
    <w:rsid w:val="004013E0"/>
    <w:rsid w:val="00401A32"/>
    <w:rsid w:val="00402972"/>
    <w:rsid w:val="00402BDF"/>
    <w:rsid w:val="004033F7"/>
    <w:rsid w:val="0040346C"/>
    <w:rsid w:val="004037EC"/>
    <w:rsid w:val="004039EE"/>
    <w:rsid w:val="00404212"/>
    <w:rsid w:val="004044D3"/>
    <w:rsid w:val="00404625"/>
    <w:rsid w:val="00404C1C"/>
    <w:rsid w:val="00405449"/>
    <w:rsid w:val="004058F2"/>
    <w:rsid w:val="00405958"/>
    <w:rsid w:val="0040596C"/>
    <w:rsid w:val="00405AC8"/>
    <w:rsid w:val="00405B4D"/>
    <w:rsid w:val="0040673F"/>
    <w:rsid w:val="00406A28"/>
    <w:rsid w:val="00407198"/>
    <w:rsid w:val="00407F47"/>
    <w:rsid w:val="00410146"/>
    <w:rsid w:val="0041074E"/>
    <w:rsid w:val="004107DF"/>
    <w:rsid w:val="00410CAE"/>
    <w:rsid w:val="004113A5"/>
    <w:rsid w:val="004114EA"/>
    <w:rsid w:val="00411A40"/>
    <w:rsid w:val="00411B1A"/>
    <w:rsid w:val="00411B25"/>
    <w:rsid w:val="00411BFD"/>
    <w:rsid w:val="004126FF"/>
    <w:rsid w:val="00412F0B"/>
    <w:rsid w:val="00413100"/>
    <w:rsid w:val="0041354A"/>
    <w:rsid w:val="00413DB4"/>
    <w:rsid w:val="00413EB8"/>
    <w:rsid w:val="004142CC"/>
    <w:rsid w:val="00414443"/>
    <w:rsid w:val="0041483F"/>
    <w:rsid w:val="004152F5"/>
    <w:rsid w:val="00415A76"/>
    <w:rsid w:val="0041664A"/>
    <w:rsid w:val="00416763"/>
    <w:rsid w:val="004167E8"/>
    <w:rsid w:val="00416A8B"/>
    <w:rsid w:val="004200F3"/>
    <w:rsid w:val="00420805"/>
    <w:rsid w:val="0042097D"/>
    <w:rsid w:val="00420F4A"/>
    <w:rsid w:val="00421D4D"/>
    <w:rsid w:val="004223CF"/>
    <w:rsid w:val="00422828"/>
    <w:rsid w:val="00422926"/>
    <w:rsid w:val="00423C94"/>
    <w:rsid w:val="00423E11"/>
    <w:rsid w:val="0042423B"/>
    <w:rsid w:val="004244D1"/>
    <w:rsid w:val="004245A2"/>
    <w:rsid w:val="004259E9"/>
    <w:rsid w:val="00425A01"/>
    <w:rsid w:val="00425B4C"/>
    <w:rsid w:val="0042673A"/>
    <w:rsid w:val="004267D3"/>
    <w:rsid w:val="00426A21"/>
    <w:rsid w:val="00426C0D"/>
    <w:rsid w:val="00426C9C"/>
    <w:rsid w:val="00426F96"/>
    <w:rsid w:val="00427483"/>
    <w:rsid w:val="00427B57"/>
    <w:rsid w:val="00427EE7"/>
    <w:rsid w:val="004301AE"/>
    <w:rsid w:val="00431516"/>
    <w:rsid w:val="0043152B"/>
    <w:rsid w:val="00431F7B"/>
    <w:rsid w:val="00432285"/>
    <w:rsid w:val="004325EB"/>
    <w:rsid w:val="0043276C"/>
    <w:rsid w:val="004328AF"/>
    <w:rsid w:val="00432B5D"/>
    <w:rsid w:val="00432B5E"/>
    <w:rsid w:val="00432C0E"/>
    <w:rsid w:val="00433310"/>
    <w:rsid w:val="00433814"/>
    <w:rsid w:val="00433B6E"/>
    <w:rsid w:val="00433C3F"/>
    <w:rsid w:val="00433C56"/>
    <w:rsid w:val="004341F8"/>
    <w:rsid w:val="00434313"/>
    <w:rsid w:val="004347AB"/>
    <w:rsid w:val="004348E9"/>
    <w:rsid w:val="00434D3C"/>
    <w:rsid w:val="00434E30"/>
    <w:rsid w:val="004350F0"/>
    <w:rsid w:val="004355B8"/>
    <w:rsid w:val="004356C5"/>
    <w:rsid w:val="00435B34"/>
    <w:rsid w:val="00435D80"/>
    <w:rsid w:val="0043625C"/>
    <w:rsid w:val="004363A5"/>
    <w:rsid w:val="00436A50"/>
    <w:rsid w:val="00436F24"/>
    <w:rsid w:val="00437541"/>
    <w:rsid w:val="00437E64"/>
    <w:rsid w:val="00440017"/>
    <w:rsid w:val="00440030"/>
    <w:rsid w:val="00440360"/>
    <w:rsid w:val="00440A3D"/>
    <w:rsid w:val="0044153A"/>
    <w:rsid w:val="00441FA6"/>
    <w:rsid w:val="004421D6"/>
    <w:rsid w:val="0044223E"/>
    <w:rsid w:val="004423DF"/>
    <w:rsid w:val="00442F5D"/>
    <w:rsid w:val="00442FD2"/>
    <w:rsid w:val="004431FC"/>
    <w:rsid w:val="00443A50"/>
    <w:rsid w:val="00443EDC"/>
    <w:rsid w:val="004448DC"/>
    <w:rsid w:val="00444D9C"/>
    <w:rsid w:val="00445100"/>
    <w:rsid w:val="0044514E"/>
    <w:rsid w:val="00445580"/>
    <w:rsid w:val="004456BF"/>
    <w:rsid w:val="004458F5"/>
    <w:rsid w:val="00445F09"/>
    <w:rsid w:val="004461DE"/>
    <w:rsid w:val="004461E1"/>
    <w:rsid w:val="00446577"/>
    <w:rsid w:val="00446848"/>
    <w:rsid w:val="00446B3E"/>
    <w:rsid w:val="00446D48"/>
    <w:rsid w:val="004476D6"/>
    <w:rsid w:val="00447F97"/>
    <w:rsid w:val="004502C2"/>
    <w:rsid w:val="0045058C"/>
    <w:rsid w:val="004505BC"/>
    <w:rsid w:val="00450AD4"/>
    <w:rsid w:val="00450FBA"/>
    <w:rsid w:val="004519B0"/>
    <w:rsid w:val="00451D63"/>
    <w:rsid w:val="004522AC"/>
    <w:rsid w:val="004522F1"/>
    <w:rsid w:val="004528EA"/>
    <w:rsid w:val="00452A3E"/>
    <w:rsid w:val="00453432"/>
    <w:rsid w:val="004535B7"/>
    <w:rsid w:val="00453F3B"/>
    <w:rsid w:val="0045456D"/>
    <w:rsid w:val="00454CE9"/>
    <w:rsid w:val="004554DC"/>
    <w:rsid w:val="00455CA3"/>
    <w:rsid w:val="00455F22"/>
    <w:rsid w:val="0045633A"/>
    <w:rsid w:val="004569FF"/>
    <w:rsid w:val="00457224"/>
    <w:rsid w:val="00460093"/>
    <w:rsid w:val="004600E9"/>
    <w:rsid w:val="004601EC"/>
    <w:rsid w:val="00460233"/>
    <w:rsid w:val="00460402"/>
    <w:rsid w:val="00460AB8"/>
    <w:rsid w:val="00461285"/>
    <w:rsid w:val="004612D4"/>
    <w:rsid w:val="004613AA"/>
    <w:rsid w:val="004616AA"/>
    <w:rsid w:val="004617D5"/>
    <w:rsid w:val="00461EA5"/>
    <w:rsid w:val="00461EF7"/>
    <w:rsid w:val="00461F95"/>
    <w:rsid w:val="0046204B"/>
    <w:rsid w:val="004620F5"/>
    <w:rsid w:val="00462305"/>
    <w:rsid w:val="00462892"/>
    <w:rsid w:val="00462B0E"/>
    <w:rsid w:val="00463534"/>
    <w:rsid w:val="00463FA6"/>
    <w:rsid w:val="00464895"/>
    <w:rsid w:val="00464BB2"/>
    <w:rsid w:val="004651EF"/>
    <w:rsid w:val="00465643"/>
    <w:rsid w:val="00465D3A"/>
    <w:rsid w:val="00465FBF"/>
    <w:rsid w:val="004663B5"/>
    <w:rsid w:val="004666FA"/>
    <w:rsid w:val="00466B50"/>
    <w:rsid w:val="0046737C"/>
    <w:rsid w:val="0046768A"/>
    <w:rsid w:val="004704AC"/>
    <w:rsid w:val="00470D5F"/>
    <w:rsid w:val="00471816"/>
    <w:rsid w:val="0047184A"/>
    <w:rsid w:val="004719A1"/>
    <w:rsid w:val="004719AD"/>
    <w:rsid w:val="00472ED8"/>
    <w:rsid w:val="00473539"/>
    <w:rsid w:val="00473E8F"/>
    <w:rsid w:val="0047407D"/>
    <w:rsid w:val="00474AC3"/>
    <w:rsid w:val="00475AB9"/>
    <w:rsid w:val="00475E02"/>
    <w:rsid w:val="0047617A"/>
    <w:rsid w:val="004764B5"/>
    <w:rsid w:val="00476628"/>
    <w:rsid w:val="00476A27"/>
    <w:rsid w:val="00477665"/>
    <w:rsid w:val="004776FB"/>
    <w:rsid w:val="00477C17"/>
    <w:rsid w:val="00477DE5"/>
    <w:rsid w:val="00477E73"/>
    <w:rsid w:val="00480174"/>
    <w:rsid w:val="0048048C"/>
    <w:rsid w:val="00480E2D"/>
    <w:rsid w:val="0048132D"/>
    <w:rsid w:val="004816EB"/>
    <w:rsid w:val="00481909"/>
    <w:rsid w:val="004819E8"/>
    <w:rsid w:val="00482280"/>
    <w:rsid w:val="004825F2"/>
    <w:rsid w:val="00482B7F"/>
    <w:rsid w:val="00482C9F"/>
    <w:rsid w:val="004832DA"/>
    <w:rsid w:val="0048334D"/>
    <w:rsid w:val="0048361E"/>
    <w:rsid w:val="00484293"/>
    <w:rsid w:val="00484A6F"/>
    <w:rsid w:val="004850BA"/>
    <w:rsid w:val="0048513D"/>
    <w:rsid w:val="00485536"/>
    <w:rsid w:val="00485894"/>
    <w:rsid w:val="00485EBF"/>
    <w:rsid w:val="00486872"/>
    <w:rsid w:val="0048698F"/>
    <w:rsid w:val="00487159"/>
    <w:rsid w:val="004873B7"/>
    <w:rsid w:val="0048752C"/>
    <w:rsid w:val="00490300"/>
    <w:rsid w:val="004909F5"/>
    <w:rsid w:val="00490E50"/>
    <w:rsid w:val="004916D3"/>
    <w:rsid w:val="00491C49"/>
    <w:rsid w:val="00491C93"/>
    <w:rsid w:val="00492350"/>
    <w:rsid w:val="004926B5"/>
    <w:rsid w:val="004926E3"/>
    <w:rsid w:val="00492E0E"/>
    <w:rsid w:val="00493312"/>
    <w:rsid w:val="00493E07"/>
    <w:rsid w:val="004949C7"/>
    <w:rsid w:val="00495114"/>
    <w:rsid w:val="004957DA"/>
    <w:rsid w:val="00495909"/>
    <w:rsid w:val="00495A1B"/>
    <w:rsid w:val="00495D26"/>
    <w:rsid w:val="004962DA"/>
    <w:rsid w:val="004962FD"/>
    <w:rsid w:val="0049655C"/>
    <w:rsid w:val="004965A7"/>
    <w:rsid w:val="004969B8"/>
    <w:rsid w:val="00497235"/>
    <w:rsid w:val="0049774A"/>
    <w:rsid w:val="00497AA3"/>
    <w:rsid w:val="00497FCE"/>
    <w:rsid w:val="004A0646"/>
    <w:rsid w:val="004A09F4"/>
    <w:rsid w:val="004A0D19"/>
    <w:rsid w:val="004A1FFB"/>
    <w:rsid w:val="004A287C"/>
    <w:rsid w:val="004A2A5C"/>
    <w:rsid w:val="004A2EBE"/>
    <w:rsid w:val="004A2F1E"/>
    <w:rsid w:val="004A339E"/>
    <w:rsid w:val="004A378F"/>
    <w:rsid w:val="004A393A"/>
    <w:rsid w:val="004A3D9F"/>
    <w:rsid w:val="004A4BD3"/>
    <w:rsid w:val="004A64BC"/>
    <w:rsid w:val="004A65E3"/>
    <w:rsid w:val="004A6884"/>
    <w:rsid w:val="004A7B15"/>
    <w:rsid w:val="004A7CDD"/>
    <w:rsid w:val="004B06FE"/>
    <w:rsid w:val="004B0EFC"/>
    <w:rsid w:val="004B1ACD"/>
    <w:rsid w:val="004B1E2B"/>
    <w:rsid w:val="004B217E"/>
    <w:rsid w:val="004B2758"/>
    <w:rsid w:val="004B3474"/>
    <w:rsid w:val="004B37CB"/>
    <w:rsid w:val="004B4053"/>
    <w:rsid w:val="004B40F8"/>
    <w:rsid w:val="004B4170"/>
    <w:rsid w:val="004B41C1"/>
    <w:rsid w:val="004B41E9"/>
    <w:rsid w:val="004B434A"/>
    <w:rsid w:val="004B4563"/>
    <w:rsid w:val="004B51E1"/>
    <w:rsid w:val="004B5637"/>
    <w:rsid w:val="004B61EF"/>
    <w:rsid w:val="004B6DDE"/>
    <w:rsid w:val="004B6F56"/>
    <w:rsid w:val="004B6F8C"/>
    <w:rsid w:val="004B794A"/>
    <w:rsid w:val="004B7D9F"/>
    <w:rsid w:val="004B7E45"/>
    <w:rsid w:val="004B7E5D"/>
    <w:rsid w:val="004C0368"/>
    <w:rsid w:val="004C0517"/>
    <w:rsid w:val="004C05F9"/>
    <w:rsid w:val="004C0964"/>
    <w:rsid w:val="004C0EF1"/>
    <w:rsid w:val="004C1B83"/>
    <w:rsid w:val="004C1BC9"/>
    <w:rsid w:val="004C1DC4"/>
    <w:rsid w:val="004C26BD"/>
    <w:rsid w:val="004C270A"/>
    <w:rsid w:val="004C27AC"/>
    <w:rsid w:val="004C2A73"/>
    <w:rsid w:val="004C3103"/>
    <w:rsid w:val="004C3931"/>
    <w:rsid w:val="004C43A9"/>
    <w:rsid w:val="004C4930"/>
    <w:rsid w:val="004C5188"/>
    <w:rsid w:val="004C52CA"/>
    <w:rsid w:val="004C61F1"/>
    <w:rsid w:val="004C653D"/>
    <w:rsid w:val="004C6E69"/>
    <w:rsid w:val="004C6E92"/>
    <w:rsid w:val="004C7117"/>
    <w:rsid w:val="004C730C"/>
    <w:rsid w:val="004C7447"/>
    <w:rsid w:val="004C75C2"/>
    <w:rsid w:val="004C77D5"/>
    <w:rsid w:val="004C7832"/>
    <w:rsid w:val="004C7CCF"/>
    <w:rsid w:val="004C7D8E"/>
    <w:rsid w:val="004C7DBD"/>
    <w:rsid w:val="004D01CE"/>
    <w:rsid w:val="004D097D"/>
    <w:rsid w:val="004D0E61"/>
    <w:rsid w:val="004D0EAC"/>
    <w:rsid w:val="004D1A71"/>
    <w:rsid w:val="004D1FD8"/>
    <w:rsid w:val="004D2202"/>
    <w:rsid w:val="004D2738"/>
    <w:rsid w:val="004D2E40"/>
    <w:rsid w:val="004D2F9B"/>
    <w:rsid w:val="004D32F5"/>
    <w:rsid w:val="004D3334"/>
    <w:rsid w:val="004D3392"/>
    <w:rsid w:val="004D34DB"/>
    <w:rsid w:val="004D3ACA"/>
    <w:rsid w:val="004D3F82"/>
    <w:rsid w:val="004D4C04"/>
    <w:rsid w:val="004D51B3"/>
    <w:rsid w:val="004D58CA"/>
    <w:rsid w:val="004D5960"/>
    <w:rsid w:val="004D6A09"/>
    <w:rsid w:val="004D6A11"/>
    <w:rsid w:val="004D73C8"/>
    <w:rsid w:val="004D7797"/>
    <w:rsid w:val="004D78AB"/>
    <w:rsid w:val="004E04C5"/>
    <w:rsid w:val="004E07CA"/>
    <w:rsid w:val="004E0924"/>
    <w:rsid w:val="004E0B1A"/>
    <w:rsid w:val="004E13EC"/>
    <w:rsid w:val="004E161E"/>
    <w:rsid w:val="004E1784"/>
    <w:rsid w:val="004E1BCF"/>
    <w:rsid w:val="004E1D13"/>
    <w:rsid w:val="004E1D92"/>
    <w:rsid w:val="004E2230"/>
    <w:rsid w:val="004E2869"/>
    <w:rsid w:val="004E2E84"/>
    <w:rsid w:val="004E3377"/>
    <w:rsid w:val="004E345F"/>
    <w:rsid w:val="004E34EE"/>
    <w:rsid w:val="004E42A4"/>
    <w:rsid w:val="004E4CFF"/>
    <w:rsid w:val="004E5326"/>
    <w:rsid w:val="004E56AC"/>
    <w:rsid w:val="004E5A9B"/>
    <w:rsid w:val="004E5B8A"/>
    <w:rsid w:val="004E616F"/>
    <w:rsid w:val="004E6529"/>
    <w:rsid w:val="004E6586"/>
    <w:rsid w:val="004E69BD"/>
    <w:rsid w:val="004E708D"/>
    <w:rsid w:val="004E7254"/>
    <w:rsid w:val="004E7537"/>
    <w:rsid w:val="004F06E9"/>
    <w:rsid w:val="004F1895"/>
    <w:rsid w:val="004F1AA3"/>
    <w:rsid w:val="004F1BD7"/>
    <w:rsid w:val="004F1E12"/>
    <w:rsid w:val="004F3127"/>
    <w:rsid w:val="004F32EB"/>
    <w:rsid w:val="004F34B1"/>
    <w:rsid w:val="004F3A68"/>
    <w:rsid w:val="004F3E1D"/>
    <w:rsid w:val="004F4034"/>
    <w:rsid w:val="004F51C4"/>
    <w:rsid w:val="004F51F1"/>
    <w:rsid w:val="004F571D"/>
    <w:rsid w:val="004F5851"/>
    <w:rsid w:val="004F5A49"/>
    <w:rsid w:val="004F7786"/>
    <w:rsid w:val="004F78C3"/>
    <w:rsid w:val="004F7C22"/>
    <w:rsid w:val="004F7E8E"/>
    <w:rsid w:val="005000A4"/>
    <w:rsid w:val="00500204"/>
    <w:rsid w:val="00500781"/>
    <w:rsid w:val="005007D0"/>
    <w:rsid w:val="00500BB1"/>
    <w:rsid w:val="00501259"/>
    <w:rsid w:val="005019A7"/>
    <w:rsid w:val="00501B95"/>
    <w:rsid w:val="00501FB8"/>
    <w:rsid w:val="0050237B"/>
    <w:rsid w:val="00502E71"/>
    <w:rsid w:val="00503027"/>
    <w:rsid w:val="00503618"/>
    <w:rsid w:val="0050443C"/>
    <w:rsid w:val="00504948"/>
    <w:rsid w:val="00504A15"/>
    <w:rsid w:val="00504B5C"/>
    <w:rsid w:val="00504DD5"/>
    <w:rsid w:val="0050556D"/>
    <w:rsid w:val="005057BD"/>
    <w:rsid w:val="00505AA6"/>
    <w:rsid w:val="0050615D"/>
    <w:rsid w:val="005062FF"/>
    <w:rsid w:val="005065E1"/>
    <w:rsid w:val="005065FA"/>
    <w:rsid w:val="00506E31"/>
    <w:rsid w:val="0050730D"/>
    <w:rsid w:val="00507B9E"/>
    <w:rsid w:val="00507EFC"/>
    <w:rsid w:val="00510295"/>
    <w:rsid w:val="0051048A"/>
    <w:rsid w:val="005104A0"/>
    <w:rsid w:val="00511599"/>
    <w:rsid w:val="00511EDF"/>
    <w:rsid w:val="00512698"/>
    <w:rsid w:val="00512ACE"/>
    <w:rsid w:val="005131B2"/>
    <w:rsid w:val="0051353A"/>
    <w:rsid w:val="00513E7C"/>
    <w:rsid w:val="00513F15"/>
    <w:rsid w:val="005140BB"/>
    <w:rsid w:val="005143AB"/>
    <w:rsid w:val="005145A7"/>
    <w:rsid w:val="00515013"/>
    <w:rsid w:val="00515292"/>
    <w:rsid w:val="00516176"/>
    <w:rsid w:val="005163F1"/>
    <w:rsid w:val="00516DE9"/>
    <w:rsid w:val="005171C2"/>
    <w:rsid w:val="00517D97"/>
    <w:rsid w:val="00517E99"/>
    <w:rsid w:val="00520057"/>
    <w:rsid w:val="00520152"/>
    <w:rsid w:val="005205C0"/>
    <w:rsid w:val="00520803"/>
    <w:rsid w:val="00520AAB"/>
    <w:rsid w:val="00520BCB"/>
    <w:rsid w:val="0052142B"/>
    <w:rsid w:val="0052245B"/>
    <w:rsid w:val="005226F9"/>
    <w:rsid w:val="00523FFA"/>
    <w:rsid w:val="0052443B"/>
    <w:rsid w:val="0052472C"/>
    <w:rsid w:val="00524BF6"/>
    <w:rsid w:val="00524C05"/>
    <w:rsid w:val="0052565C"/>
    <w:rsid w:val="00525B11"/>
    <w:rsid w:val="0052608C"/>
    <w:rsid w:val="00526C72"/>
    <w:rsid w:val="0052759D"/>
    <w:rsid w:val="00527AD9"/>
    <w:rsid w:val="00530643"/>
    <w:rsid w:val="00531328"/>
    <w:rsid w:val="00531838"/>
    <w:rsid w:val="005319C9"/>
    <w:rsid w:val="00532E9B"/>
    <w:rsid w:val="00533112"/>
    <w:rsid w:val="005334DF"/>
    <w:rsid w:val="00533C26"/>
    <w:rsid w:val="0053414C"/>
    <w:rsid w:val="00534179"/>
    <w:rsid w:val="005345F7"/>
    <w:rsid w:val="005349C5"/>
    <w:rsid w:val="00534CA8"/>
    <w:rsid w:val="00534D9A"/>
    <w:rsid w:val="005357DB"/>
    <w:rsid w:val="00535988"/>
    <w:rsid w:val="00535C99"/>
    <w:rsid w:val="00535E67"/>
    <w:rsid w:val="00536113"/>
    <w:rsid w:val="0053652C"/>
    <w:rsid w:val="00536DA0"/>
    <w:rsid w:val="005374A7"/>
    <w:rsid w:val="0053775C"/>
    <w:rsid w:val="00540454"/>
    <w:rsid w:val="00540536"/>
    <w:rsid w:val="0054053B"/>
    <w:rsid w:val="00540BEA"/>
    <w:rsid w:val="00540D36"/>
    <w:rsid w:val="00540E51"/>
    <w:rsid w:val="005414A2"/>
    <w:rsid w:val="00542321"/>
    <w:rsid w:val="0054256B"/>
    <w:rsid w:val="00542652"/>
    <w:rsid w:val="005428F9"/>
    <w:rsid w:val="00542E0A"/>
    <w:rsid w:val="00542E25"/>
    <w:rsid w:val="00543FA5"/>
    <w:rsid w:val="00544B42"/>
    <w:rsid w:val="00545487"/>
    <w:rsid w:val="00545923"/>
    <w:rsid w:val="00545B7D"/>
    <w:rsid w:val="00546EF8"/>
    <w:rsid w:val="0054798D"/>
    <w:rsid w:val="00550027"/>
    <w:rsid w:val="005500D1"/>
    <w:rsid w:val="00550299"/>
    <w:rsid w:val="00550713"/>
    <w:rsid w:val="00550B23"/>
    <w:rsid w:val="00550D95"/>
    <w:rsid w:val="00552156"/>
    <w:rsid w:val="00552225"/>
    <w:rsid w:val="005531C4"/>
    <w:rsid w:val="00553C4A"/>
    <w:rsid w:val="00553CCB"/>
    <w:rsid w:val="00554C56"/>
    <w:rsid w:val="00555911"/>
    <w:rsid w:val="00555A49"/>
    <w:rsid w:val="00555ED3"/>
    <w:rsid w:val="00556B40"/>
    <w:rsid w:val="00556F9D"/>
    <w:rsid w:val="00557AC5"/>
    <w:rsid w:val="0056158E"/>
    <w:rsid w:val="005617E9"/>
    <w:rsid w:val="00561B34"/>
    <w:rsid w:val="00561CCF"/>
    <w:rsid w:val="00562299"/>
    <w:rsid w:val="0056262D"/>
    <w:rsid w:val="00562686"/>
    <w:rsid w:val="00563802"/>
    <w:rsid w:val="00563B79"/>
    <w:rsid w:val="00564096"/>
    <w:rsid w:val="00564178"/>
    <w:rsid w:val="00564389"/>
    <w:rsid w:val="00564AD2"/>
    <w:rsid w:val="00564E6E"/>
    <w:rsid w:val="00564F60"/>
    <w:rsid w:val="005651FD"/>
    <w:rsid w:val="005656F0"/>
    <w:rsid w:val="0056626A"/>
    <w:rsid w:val="00567E5C"/>
    <w:rsid w:val="00567E76"/>
    <w:rsid w:val="00570149"/>
    <w:rsid w:val="005708C1"/>
    <w:rsid w:val="00570C6C"/>
    <w:rsid w:val="00571701"/>
    <w:rsid w:val="00571866"/>
    <w:rsid w:val="00571987"/>
    <w:rsid w:val="00571B38"/>
    <w:rsid w:val="00571DC1"/>
    <w:rsid w:val="00572AE4"/>
    <w:rsid w:val="00572D0D"/>
    <w:rsid w:val="00572F17"/>
    <w:rsid w:val="005733DD"/>
    <w:rsid w:val="005741A4"/>
    <w:rsid w:val="005742B0"/>
    <w:rsid w:val="005743BF"/>
    <w:rsid w:val="00574468"/>
    <w:rsid w:val="005744C0"/>
    <w:rsid w:val="00574563"/>
    <w:rsid w:val="00574BF5"/>
    <w:rsid w:val="0057507C"/>
    <w:rsid w:val="00575104"/>
    <w:rsid w:val="00575291"/>
    <w:rsid w:val="005752D5"/>
    <w:rsid w:val="00576D2C"/>
    <w:rsid w:val="00576E98"/>
    <w:rsid w:val="00576F82"/>
    <w:rsid w:val="005774E6"/>
    <w:rsid w:val="00577BC6"/>
    <w:rsid w:val="00581775"/>
    <w:rsid w:val="00581B6D"/>
    <w:rsid w:val="00581BD2"/>
    <w:rsid w:val="005823F3"/>
    <w:rsid w:val="00582D4F"/>
    <w:rsid w:val="005832E4"/>
    <w:rsid w:val="00583355"/>
    <w:rsid w:val="0058359D"/>
    <w:rsid w:val="0058398F"/>
    <w:rsid w:val="00583A48"/>
    <w:rsid w:val="00583B54"/>
    <w:rsid w:val="00584031"/>
    <w:rsid w:val="005840E9"/>
    <w:rsid w:val="00584258"/>
    <w:rsid w:val="005842BD"/>
    <w:rsid w:val="00584330"/>
    <w:rsid w:val="005845D7"/>
    <w:rsid w:val="00584939"/>
    <w:rsid w:val="00584B46"/>
    <w:rsid w:val="00584B98"/>
    <w:rsid w:val="00585128"/>
    <w:rsid w:val="00585142"/>
    <w:rsid w:val="0058523D"/>
    <w:rsid w:val="00585429"/>
    <w:rsid w:val="005856CA"/>
    <w:rsid w:val="00586670"/>
    <w:rsid w:val="0058676E"/>
    <w:rsid w:val="00586ABA"/>
    <w:rsid w:val="00586CCC"/>
    <w:rsid w:val="00586FEF"/>
    <w:rsid w:val="005871EB"/>
    <w:rsid w:val="005877E5"/>
    <w:rsid w:val="00587835"/>
    <w:rsid w:val="00590462"/>
    <w:rsid w:val="005904CE"/>
    <w:rsid w:val="00590918"/>
    <w:rsid w:val="00590AC6"/>
    <w:rsid w:val="00590D9F"/>
    <w:rsid w:val="00591365"/>
    <w:rsid w:val="00591588"/>
    <w:rsid w:val="005926C1"/>
    <w:rsid w:val="00592820"/>
    <w:rsid w:val="00592B45"/>
    <w:rsid w:val="005946AB"/>
    <w:rsid w:val="005946BB"/>
    <w:rsid w:val="00594870"/>
    <w:rsid w:val="00594C03"/>
    <w:rsid w:val="005954F5"/>
    <w:rsid w:val="00596372"/>
    <w:rsid w:val="00596958"/>
    <w:rsid w:val="0059726E"/>
    <w:rsid w:val="005976CC"/>
    <w:rsid w:val="005978EF"/>
    <w:rsid w:val="00597B4A"/>
    <w:rsid w:val="00597D67"/>
    <w:rsid w:val="005A08A3"/>
    <w:rsid w:val="005A0F47"/>
    <w:rsid w:val="005A0FCD"/>
    <w:rsid w:val="005A1188"/>
    <w:rsid w:val="005A11FC"/>
    <w:rsid w:val="005A2647"/>
    <w:rsid w:val="005A2A11"/>
    <w:rsid w:val="005A2EC7"/>
    <w:rsid w:val="005A32E8"/>
    <w:rsid w:val="005A3668"/>
    <w:rsid w:val="005A3711"/>
    <w:rsid w:val="005A3B22"/>
    <w:rsid w:val="005A4AB8"/>
    <w:rsid w:val="005A5319"/>
    <w:rsid w:val="005A5F71"/>
    <w:rsid w:val="005A735D"/>
    <w:rsid w:val="005A767C"/>
    <w:rsid w:val="005B026D"/>
    <w:rsid w:val="005B05AC"/>
    <w:rsid w:val="005B0636"/>
    <w:rsid w:val="005B09CA"/>
    <w:rsid w:val="005B1BC3"/>
    <w:rsid w:val="005B2534"/>
    <w:rsid w:val="005B2F6A"/>
    <w:rsid w:val="005B3562"/>
    <w:rsid w:val="005B3E1D"/>
    <w:rsid w:val="005B4484"/>
    <w:rsid w:val="005B5548"/>
    <w:rsid w:val="005B557B"/>
    <w:rsid w:val="005B62DF"/>
    <w:rsid w:val="005B65AB"/>
    <w:rsid w:val="005B6C5D"/>
    <w:rsid w:val="005B6C6A"/>
    <w:rsid w:val="005B6E77"/>
    <w:rsid w:val="005B6EE1"/>
    <w:rsid w:val="005B71B2"/>
    <w:rsid w:val="005B7412"/>
    <w:rsid w:val="005B7A28"/>
    <w:rsid w:val="005C0800"/>
    <w:rsid w:val="005C0949"/>
    <w:rsid w:val="005C0D5D"/>
    <w:rsid w:val="005C17B8"/>
    <w:rsid w:val="005C1C78"/>
    <w:rsid w:val="005C2435"/>
    <w:rsid w:val="005C2D76"/>
    <w:rsid w:val="005C30FE"/>
    <w:rsid w:val="005C357C"/>
    <w:rsid w:val="005C3ABA"/>
    <w:rsid w:val="005C3DA9"/>
    <w:rsid w:val="005C3EEE"/>
    <w:rsid w:val="005C3FE3"/>
    <w:rsid w:val="005C4177"/>
    <w:rsid w:val="005C42FE"/>
    <w:rsid w:val="005C4C24"/>
    <w:rsid w:val="005C56C5"/>
    <w:rsid w:val="005C5D77"/>
    <w:rsid w:val="005C64BC"/>
    <w:rsid w:val="005C6880"/>
    <w:rsid w:val="005C68E5"/>
    <w:rsid w:val="005C6A8C"/>
    <w:rsid w:val="005C6AC9"/>
    <w:rsid w:val="005C6EB4"/>
    <w:rsid w:val="005C7243"/>
    <w:rsid w:val="005C75A4"/>
    <w:rsid w:val="005C7AA2"/>
    <w:rsid w:val="005C7AB8"/>
    <w:rsid w:val="005D01C6"/>
    <w:rsid w:val="005D025F"/>
    <w:rsid w:val="005D03B9"/>
    <w:rsid w:val="005D0C2E"/>
    <w:rsid w:val="005D1B0E"/>
    <w:rsid w:val="005D1D97"/>
    <w:rsid w:val="005D2395"/>
    <w:rsid w:val="005D2C15"/>
    <w:rsid w:val="005D2FE0"/>
    <w:rsid w:val="005D3591"/>
    <w:rsid w:val="005D3735"/>
    <w:rsid w:val="005D3BF8"/>
    <w:rsid w:val="005D4601"/>
    <w:rsid w:val="005D5128"/>
    <w:rsid w:val="005D5DA8"/>
    <w:rsid w:val="005D6492"/>
    <w:rsid w:val="005D6B56"/>
    <w:rsid w:val="005D73AF"/>
    <w:rsid w:val="005D760C"/>
    <w:rsid w:val="005D7B37"/>
    <w:rsid w:val="005D7D04"/>
    <w:rsid w:val="005D7DB5"/>
    <w:rsid w:val="005E0138"/>
    <w:rsid w:val="005E0845"/>
    <w:rsid w:val="005E0CBE"/>
    <w:rsid w:val="005E1142"/>
    <w:rsid w:val="005E141A"/>
    <w:rsid w:val="005E152D"/>
    <w:rsid w:val="005E15BE"/>
    <w:rsid w:val="005E1EA7"/>
    <w:rsid w:val="005E1FA2"/>
    <w:rsid w:val="005E21AF"/>
    <w:rsid w:val="005E2380"/>
    <w:rsid w:val="005E3447"/>
    <w:rsid w:val="005E357D"/>
    <w:rsid w:val="005E4064"/>
    <w:rsid w:val="005E430D"/>
    <w:rsid w:val="005E43D1"/>
    <w:rsid w:val="005E481E"/>
    <w:rsid w:val="005E55AB"/>
    <w:rsid w:val="005E5C39"/>
    <w:rsid w:val="005E5E00"/>
    <w:rsid w:val="005E5E75"/>
    <w:rsid w:val="005E6365"/>
    <w:rsid w:val="005E68AA"/>
    <w:rsid w:val="005E68C1"/>
    <w:rsid w:val="005E6981"/>
    <w:rsid w:val="005E69B2"/>
    <w:rsid w:val="005E702E"/>
    <w:rsid w:val="005E7117"/>
    <w:rsid w:val="005E719A"/>
    <w:rsid w:val="005E7616"/>
    <w:rsid w:val="005E7B16"/>
    <w:rsid w:val="005F0415"/>
    <w:rsid w:val="005F0D86"/>
    <w:rsid w:val="005F0EAA"/>
    <w:rsid w:val="005F0EB1"/>
    <w:rsid w:val="005F0F7F"/>
    <w:rsid w:val="005F1B11"/>
    <w:rsid w:val="005F2670"/>
    <w:rsid w:val="005F2823"/>
    <w:rsid w:val="005F29D9"/>
    <w:rsid w:val="005F2CEB"/>
    <w:rsid w:val="005F2FE3"/>
    <w:rsid w:val="005F30A2"/>
    <w:rsid w:val="005F320A"/>
    <w:rsid w:val="005F357D"/>
    <w:rsid w:val="005F39EA"/>
    <w:rsid w:val="005F40B2"/>
    <w:rsid w:val="005F4F15"/>
    <w:rsid w:val="005F4F97"/>
    <w:rsid w:val="005F5018"/>
    <w:rsid w:val="005F610B"/>
    <w:rsid w:val="005F6670"/>
    <w:rsid w:val="005F66F1"/>
    <w:rsid w:val="005F67B9"/>
    <w:rsid w:val="005F79DB"/>
    <w:rsid w:val="005F7A4D"/>
    <w:rsid w:val="005F7B86"/>
    <w:rsid w:val="00600BD1"/>
    <w:rsid w:val="006027DC"/>
    <w:rsid w:val="00602AC2"/>
    <w:rsid w:val="00602E02"/>
    <w:rsid w:val="00603402"/>
    <w:rsid w:val="006037DD"/>
    <w:rsid w:val="00603F63"/>
    <w:rsid w:val="00604638"/>
    <w:rsid w:val="00604806"/>
    <w:rsid w:val="006051AA"/>
    <w:rsid w:val="00606894"/>
    <w:rsid w:val="00610871"/>
    <w:rsid w:val="006108F5"/>
    <w:rsid w:val="00610DFF"/>
    <w:rsid w:val="006114CB"/>
    <w:rsid w:val="00612825"/>
    <w:rsid w:val="00613244"/>
    <w:rsid w:val="0061351E"/>
    <w:rsid w:val="0061380C"/>
    <w:rsid w:val="006138D9"/>
    <w:rsid w:val="00613C92"/>
    <w:rsid w:val="006151A2"/>
    <w:rsid w:val="006151D0"/>
    <w:rsid w:val="00615731"/>
    <w:rsid w:val="00615AA1"/>
    <w:rsid w:val="00616653"/>
    <w:rsid w:val="00616C82"/>
    <w:rsid w:val="00616EF6"/>
    <w:rsid w:val="00617D23"/>
    <w:rsid w:val="00620664"/>
    <w:rsid w:val="0062109B"/>
    <w:rsid w:val="0062138F"/>
    <w:rsid w:val="00621717"/>
    <w:rsid w:val="0062180A"/>
    <w:rsid w:val="00622089"/>
    <w:rsid w:val="00622494"/>
    <w:rsid w:val="006229B3"/>
    <w:rsid w:val="00622BA7"/>
    <w:rsid w:val="00622F4E"/>
    <w:rsid w:val="00623B40"/>
    <w:rsid w:val="00623D29"/>
    <w:rsid w:val="00624191"/>
    <w:rsid w:val="006242CC"/>
    <w:rsid w:val="0062463B"/>
    <w:rsid w:val="006246F2"/>
    <w:rsid w:val="006248D7"/>
    <w:rsid w:val="00625665"/>
    <w:rsid w:val="006257BB"/>
    <w:rsid w:val="00625A63"/>
    <w:rsid w:val="00625D29"/>
    <w:rsid w:val="00625DA2"/>
    <w:rsid w:val="0062667F"/>
    <w:rsid w:val="006270E7"/>
    <w:rsid w:val="0062775A"/>
    <w:rsid w:val="00627FCA"/>
    <w:rsid w:val="00630781"/>
    <w:rsid w:val="00630B65"/>
    <w:rsid w:val="00630BFE"/>
    <w:rsid w:val="00630FFB"/>
    <w:rsid w:val="00631353"/>
    <w:rsid w:val="00631A92"/>
    <w:rsid w:val="00631AFD"/>
    <w:rsid w:val="00632087"/>
    <w:rsid w:val="0063247E"/>
    <w:rsid w:val="00632D18"/>
    <w:rsid w:val="0063345A"/>
    <w:rsid w:val="00634061"/>
    <w:rsid w:val="00635032"/>
    <w:rsid w:val="006357A9"/>
    <w:rsid w:val="00635CE2"/>
    <w:rsid w:val="006365E4"/>
    <w:rsid w:val="00636A19"/>
    <w:rsid w:val="00636A65"/>
    <w:rsid w:val="006374A1"/>
    <w:rsid w:val="00637B97"/>
    <w:rsid w:val="006400A9"/>
    <w:rsid w:val="00640B80"/>
    <w:rsid w:val="00641A1D"/>
    <w:rsid w:val="00641C43"/>
    <w:rsid w:val="00641CEA"/>
    <w:rsid w:val="00641FE3"/>
    <w:rsid w:val="006425EC"/>
    <w:rsid w:val="00643C11"/>
    <w:rsid w:val="00644165"/>
    <w:rsid w:val="0064476B"/>
    <w:rsid w:val="006454C4"/>
    <w:rsid w:val="0064596E"/>
    <w:rsid w:val="00645AF0"/>
    <w:rsid w:val="00645ED7"/>
    <w:rsid w:val="006471EE"/>
    <w:rsid w:val="006472CD"/>
    <w:rsid w:val="006474F8"/>
    <w:rsid w:val="00647B1E"/>
    <w:rsid w:val="00647BAC"/>
    <w:rsid w:val="0065036D"/>
    <w:rsid w:val="006504D0"/>
    <w:rsid w:val="00650551"/>
    <w:rsid w:val="0065115A"/>
    <w:rsid w:val="00651477"/>
    <w:rsid w:val="00651565"/>
    <w:rsid w:val="00652095"/>
    <w:rsid w:val="006520EF"/>
    <w:rsid w:val="0065226A"/>
    <w:rsid w:val="00652C1A"/>
    <w:rsid w:val="00653E00"/>
    <w:rsid w:val="00653F21"/>
    <w:rsid w:val="006542D5"/>
    <w:rsid w:val="00654554"/>
    <w:rsid w:val="006547C2"/>
    <w:rsid w:val="006547CD"/>
    <w:rsid w:val="0065507C"/>
    <w:rsid w:val="006553FE"/>
    <w:rsid w:val="00655597"/>
    <w:rsid w:val="0065595C"/>
    <w:rsid w:val="00655C2C"/>
    <w:rsid w:val="0065624D"/>
    <w:rsid w:val="00656D4E"/>
    <w:rsid w:val="006570AF"/>
    <w:rsid w:val="00657BFB"/>
    <w:rsid w:val="00660C48"/>
    <w:rsid w:val="00661100"/>
    <w:rsid w:val="0066157B"/>
    <w:rsid w:val="00661B29"/>
    <w:rsid w:val="00661B9D"/>
    <w:rsid w:val="00662EF3"/>
    <w:rsid w:val="00663616"/>
    <w:rsid w:val="00664019"/>
    <w:rsid w:val="006641F9"/>
    <w:rsid w:val="006644BF"/>
    <w:rsid w:val="00664C52"/>
    <w:rsid w:val="00664C7D"/>
    <w:rsid w:val="00665032"/>
    <w:rsid w:val="006658C3"/>
    <w:rsid w:val="00666113"/>
    <w:rsid w:val="00666425"/>
    <w:rsid w:val="00666922"/>
    <w:rsid w:val="00666F47"/>
    <w:rsid w:val="006679F5"/>
    <w:rsid w:val="00667D58"/>
    <w:rsid w:val="006702C7"/>
    <w:rsid w:val="0067074D"/>
    <w:rsid w:val="00670903"/>
    <w:rsid w:val="00670D9C"/>
    <w:rsid w:val="00670E95"/>
    <w:rsid w:val="00671655"/>
    <w:rsid w:val="00671808"/>
    <w:rsid w:val="00671863"/>
    <w:rsid w:val="00671F55"/>
    <w:rsid w:val="00671FA0"/>
    <w:rsid w:val="0067233B"/>
    <w:rsid w:val="006725F7"/>
    <w:rsid w:val="006731CB"/>
    <w:rsid w:val="0067395C"/>
    <w:rsid w:val="00673E6D"/>
    <w:rsid w:val="00673E77"/>
    <w:rsid w:val="00673E78"/>
    <w:rsid w:val="00674DE8"/>
    <w:rsid w:val="006750F5"/>
    <w:rsid w:val="00675265"/>
    <w:rsid w:val="00675476"/>
    <w:rsid w:val="00675645"/>
    <w:rsid w:val="00676739"/>
    <w:rsid w:val="0067786D"/>
    <w:rsid w:val="006803E6"/>
    <w:rsid w:val="0068077C"/>
    <w:rsid w:val="006808B7"/>
    <w:rsid w:val="006808BE"/>
    <w:rsid w:val="006816AF"/>
    <w:rsid w:val="0068190E"/>
    <w:rsid w:val="00681ADF"/>
    <w:rsid w:val="00681B85"/>
    <w:rsid w:val="00681E51"/>
    <w:rsid w:val="00681E94"/>
    <w:rsid w:val="00682649"/>
    <w:rsid w:val="0068324A"/>
    <w:rsid w:val="00683624"/>
    <w:rsid w:val="00683D70"/>
    <w:rsid w:val="00684256"/>
    <w:rsid w:val="0068429D"/>
    <w:rsid w:val="0068457C"/>
    <w:rsid w:val="00684677"/>
    <w:rsid w:val="00685A2C"/>
    <w:rsid w:val="00685F78"/>
    <w:rsid w:val="006865CA"/>
    <w:rsid w:val="00686641"/>
    <w:rsid w:val="0068669B"/>
    <w:rsid w:val="00686A5A"/>
    <w:rsid w:val="00686A5C"/>
    <w:rsid w:val="00686C88"/>
    <w:rsid w:val="006870A0"/>
    <w:rsid w:val="006874CB"/>
    <w:rsid w:val="006876C4"/>
    <w:rsid w:val="00687A6A"/>
    <w:rsid w:val="00687D5E"/>
    <w:rsid w:val="0069042C"/>
    <w:rsid w:val="00690820"/>
    <w:rsid w:val="00690BE3"/>
    <w:rsid w:val="006910AD"/>
    <w:rsid w:val="006916F9"/>
    <w:rsid w:val="00691A4C"/>
    <w:rsid w:val="00691B1D"/>
    <w:rsid w:val="0069278C"/>
    <w:rsid w:val="00692CA6"/>
    <w:rsid w:val="00694325"/>
    <w:rsid w:val="0069456D"/>
    <w:rsid w:val="00694742"/>
    <w:rsid w:val="00694CC5"/>
    <w:rsid w:val="0069552B"/>
    <w:rsid w:val="006959CA"/>
    <w:rsid w:val="00695FC0"/>
    <w:rsid w:val="006960B1"/>
    <w:rsid w:val="00696668"/>
    <w:rsid w:val="00696D38"/>
    <w:rsid w:val="006970D6"/>
    <w:rsid w:val="00697408"/>
    <w:rsid w:val="006975B8"/>
    <w:rsid w:val="00697B51"/>
    <w:rsid w:val="006A015D"/>
    <w:rsid w:val="006A0719"/>
    <w:rsid w:val="006A0C66"/>
    <w:rsid w:val="006A1DEE"/>
    <w:rsid w:val="006A2046"/>
    <w:rsid w:val="006A3008"/>
    <w:rsid w:val="006A37EF"/>
    <w:rsid w:val="006A3F38"/>
    <w:rsid w:val="006A43D2"/>
    <w:rsid w:val="006A4716"/>
    <w:rsid w:val="006A50D1"/>
    <w:rsid w:val="006A529E"/>
    <w:rsid w:val="006A58A2"/>
    <w:rsid w:val="006A5A11"/>
    <w:rsid w:val="006A5ABE"/>
    <w:rsid w:val="006A615D"/>
    <w:rsid w:val="006A6883"/>
    <w:rsid w:val="006A6FB6"/>
    <w:rsid w:val="006A6FF8"/>
    <w:rsid w:val="006A7DEB"/>
    <w:rsid w:val="006B0957"/>
    <w:rsid w:val="006B09B8"/>
    <w:rsid w:val="006B0D4A"/>
    <w:rsid w:val="006B1CA5"/>
    <w:rsid w:val="006B1D3E"/>
    <w:rsid w:val="006B25F2"/>
    <w:rsid w:val="006B2FFD"/>
    <w:rsid w:val="006B326B"/>
    <w:rsid w:val="006B407B"/>
    <w:rsid w:val="006B45E2"/>
    <w:rsid w:val="006B4D04"/>
    <w:rsid w:val="006B530F"/>
    <w:rsid w:val="006B5997"/>
    <w:rsid w:val="006B5F78"/>
    <w:rsid w:val="006B70A0"/>
    <w:rsid w:val="006B70A3"/>
    <w:rsid w:val="006B7B88"/>
    <w:rsid w:val="006B7C4A"/>
    <w:rsid w:val="006C0E1D"/>
    <w:rsid w:val="006C13E7"/>
    <w:rsid w:val="006C140B"/>
    <w:rsid w:val="006C2001"/>
    <w:rsid w:val="006C26B7"/>
    <w:rsid w:val="006C296F"/>
    <w:rsid w:val="006C2DE9"/>
    <w:rsid w:val="006C3872"/>
    <w:rsid w:val="006C3E26"/>
    <w:rsid w:val="006C45F7"/>
    <w:rsid w:val="006C469B"/>
    <w:rsid w:val="006C5A1D"/>
    <w:rsid w:val="006C5BCA"/>
    <w:rsid w:val="006C5CEC"/>
    <w:rsid w:val="006C5FC3"/>
    <w:rsid w:val="006C6C5D"/>
    <w:rsid w:val="006C7CCF"/>
    <w:rsid w:val="006C7DAE"/>
    <w:rsid w:val="006C7E3F"/>
    <w:rsid w:val="006C7EF2"/>
    <w:rsid w:val="006D028D"/>
    <w:rsid w:val="006D08F8"/>
    <w:rsid w:val="006D10B9"/>
    <w:rsid w:val="006D151D"/>
    <w:rsid w:val="006D1DE1"/>
    <w:rsid w:val="006D2873"/>
    <w:rsid w:val="006D29D3"/>
    <w:rsid w:val="006D2D0D"/>
    <w:rsid w:val="006D3036"/>
    <w:rsid w:val="006D34D0"/>
    <w:rsid w:val="006D45BA"/>
    <w:rsid w:val="006D46D7"/>
    <w:rsid w:val="006D6ABD"/>
    <w:rsid w:val="006D728A"/>
    <w:rsid w:val="006D7903"/>
    <w:rsid w:val="006D7E8D"/>
    <w:rsid w:val="006E0862"/>
    <w:rsid w:val="006E0A51"/>
    <w:rsid w:val="006E0B57"/>
    <w:rsid w:val="006E0D35"/>
    <w:rsid w:val="006E0EBF"/>
    <w:rsid w:val="006E10F8"/>
    <w:rsid w:val="006E1430"/>
    <w:rsid w:val="006E1493"/>
    <w:rsid w:val="006E1903"/>
    <w:rsid w:val="006E1A19"/>
    <w:rsid w:val="006E1C96"/>
    <w:rsid w:val="006E1F44"/>
    <w:rsid w:val="006E20EF"/>
    <w:rsid w:val="006E293B"/>
    <w:rsid w:val="006E297F"/>
    <w:rsid w:val="006E2F70"/>
    <w:rsid w:val="006E3C4B"/>
    <w:rsid w:val="006E3DFA"/>
    <w:rsid w:val="006E423B"/>
    <w:rsid w:val="006E4794"/>
    <w:rsid w:val="006E5BC3"/>
    <w:rsid w:val="006E6114"/>
    <w:rsid w:val="006E768A"/>
    <w:rsid w:val="006E786C"/>
    <w:rsid w:val="006E7A42"/>
    <w:rsid w:val="006E7EE8"/>
    <w:rsid w:val="006F107D"/>
    <w:rsid w:val="006F1421"/>
    <w:rsid w:val="006F1516"/>
    <w:rsid w:val="006F18CD"/>
    <w:rsid w:val="006F2782"/>
    <w:rsid w:val="006F3240"/>
    <w:rsid w:val="006F337A"/>
    <w:rsid w:val="006F3EFA"/>
    <w:rsid w:val="006F4AAA"/>
    <w:rsid w:val="006F4C01"/>
    <w:rsid w:val="006F4C67"/>
    <w:rsid w:val="006F5523"/>
    <w:rsid w:val="006F5D60"/>
    <w:rsid w:val="006F60F4"/>
    <w:rsid w:val="006F65CD"/>
    <w:rsid w:val="006F6CBB"/>
    <w:rsid w:val="006F6F5E"/>
    <w:rsid w:val="006F6F76"/>
    <w:rsid w:val="006F70EF"/>
    <w:rsid w:val="006F7897"/>
    <w:rsid w:val="006F7FFB"/>
    <w:rsid w:val="007004CF"/>
    <w:rsid w:val="00700A33"/>
    <w:rsid w:val="00700C42"/>
    <w:rsid w:val="00700CA5"/>
    <w:rsid w:val="00700CFC"/>
    <w:rsid w:val="00700F46"/>
    <w:rsid w:val="0070166A"/>
    <w:rsid w:val="0070167A"/>
    <w:rsid w:val="0070172B"/>
    <w:rsid w:val="007019DB"/>
    <w:rsid w:val="007025B4"/>
    <w:rsid w:val="00702BB8"/>
    <w:rsid w:val="00702C40"/>
    <w:rsid w:val="0070359F"/>
    <w:rsid w:val="00703821"/>
    <w:rsid w:val="00703E05"/>
    <w:rsid w:val="00703EA8"/>
    <w:rsid w:val="00704092"/>
    <w:rsid w:val="00704274"/>
    <w:rsid w:val="007046F5"/>
    <w:rsid w:val="0070492E"/>
    <w:rsid w:val="00705966"/>
    <w:rsid w:val="00705BBC"/>
    <w:rsid w:val="00705CA0"/>
    <w:rsid w:val="00705D4C"/>
    <w:rsid w:val="007068B0"/>
    <w:rsid w:val="00707360"/>
    <w:rsid w:val="00707BD9"/>
    <w:rsid w:val="00707CBA"/>
    <w:rsid w:val="007106D0"/>
    <w:rsid w:val="00710864"/>
    <w:rsid w:val="00710F01"/>
    <w:rsid w:val="00711430"/>
    <w:rsid w:val="007115A5"/>
    <w:rsid w:val="00711CB5"/>
    <w:rsid w:val="00712A52"/>
    <w:rsid w:val="00713392"/>
    <w:rsid w:val="0071369A"/>
    <w:rsid w:val="00713CD1"/>
    <w:rsid w:val="00713F7D"/>
    <w:rsid w:val="0071461C"/>
    <w:rsid w:val="00714750"/>
    <w:rsid w:val="00715204"/>
    <w:rsid w:val="00715B29"/>
    <w:rsid w:val="0071654C"/>
    <w:rsid w:val="0071684E"/>
    <w:rsid w:val="00716F27"/>
    <w:rsid w:val="0071722F"/>
    <w:rsid w:val="00717515"/>
    <w:rsid w:val="00717AC7"/>
    <w:rsid w:val="00717D17"/>
    <w:rsid w:val="0072097B"/>
    <w:rsid w:val="00720B96"/>
    <w:rsid w:val="00722035"/>
    <w:rsid w:val="00722597"/>
    <w:rsid w:val="0072273E"/>
    <w:rsid w:val="00722FD6"/>
    <w:rsid w:val="00723577"/>
    <w:rsid w:val="0072374A"/>
    <w:rsid w:val="007239A4"/>
    <w:rsid w:val="00723FB6"/>
    <w:rsid w:val="00724C1E"/>
    <w:rsid w:val="00725726"/>
    <w:rsid w:val="00725A70"/>
    <w:rsid w:val="00725DDA"/>
    <w:rsid w:val="0072675C"/>
    <w:rsid w:val="00726D8B"/>
    <w:rsid w:val="00727586"/>
    <w:rsid w:val="00730364"/>
    <w:rsid w:val="007303B6"/>
    <w:rsid w:val="007308D1"/>
    <w:rsid w:val="00730F39"/>
    <w:rsid w:val="00730F41"/>
    <w:rsid w:val="007312DD"/>
    <w:rsid w:val="00731451"/>
    <w:rsid w:val="00731A63"/>
    <w:rsid w:val="00732C16"/>
    <w:rsid w:val="00732C6A"/>
    <w:rsid w:val="00734480"/>
    <w:rsid w:val="007346AB"/>
    <w:rsid w:val="007346AE"/>
    <w:rsid w:val="007347A2"/>
    <w:rsid w:val="00734CA5"/>
    <w:rsid w:val="007351A6"/>
    <w:rsid w:val="007358FB"/>
    <w:rsid w:val="00736509"/>
    <w:rsid w:val="007365BF"/>
    <w:rsid w:val="0073693F"/>
    <w:rsid w:val="007369CA"/>
    <w:rsid w:val="00736DBC"/>
    <w:rsid w:val="007375B0"/>
    <w:rsid w:val="00737B81"/>
    <w:rsid w:val="00740065"/>
    <w:rsid w:val="0074011D"/>
    <w:rsid w:val="00740633"/>
    <w:rsid w:val="00740BB2"/>
    <w:rsid w:val="00740C50"/>
    <w:rsid w:val="00740F3F"/>
    <w:rsid w:val="007412CD"/>
    <w:rsid w:val="00741301"/>
    <w:rsid w:val="00741EDF"/>
    <w:rsid w:val="007422B9"/>
    <w:rsid w:val="0074239D"/>
    <w:rsid w:val="00742AF1"/>
    <w:rsid w:val="0074308C"/>
    <w:rsid w:val="007438E2"/>
    <w:rsid w:val="007438F8"/>
    <w:rsid w:val="00743B13"/>
    <w:rsid w:val="007444C6"/>
    <w:rsid w:val="00744820"/>
    <w:rsid w:val="00744BDD"/>
    <w:rsid w:val="007453DD"/>
    <w:rsid w:val="00745E60"/>
    <w:rsid w:val="0074615E"/>
    <w:rsid w:val="00746404"/>
    <w:rsid w:val="00746954"/>
    <w:rsid w:val="007471E4"/>
    <w:rsid w:val="007472EA"/>
    <w:rsid w:val="00747AE5"/>
    <w:rsid w:val="00747AED"/>
    <w:rsid w:val="00747B32"/>
    <w:rsid w:val="00750131"/>
    <w:rsid w:val="007502B3"/>
    <w:rsid w:val="0075032F"/>
    <w:rsid w:val="00750E29"/>
    <w:rsid w:val="00751EB4"/>
    <w:rsid w:val="007531AC"/>
    <w:rsid w:val="00754B57"/>
    <w:rsid w:val="00755591"/>
    <w:rsid w:val="00755A39"/>
    <w:rsid w:val="00755DBE"/>
    <w:rsid w:val="00755E1B"/>
    <w:rsid w:val="00756886"/>
    <w:rsid w:val="00757B48"/>
    <w:rsid w:val="00757C76"/>
    <w:rsid w:val="00760151"/>
    <w:rsid w:val="00760493"/>
    <w:rsid w:val="00761C2A"/>
    <w:rsid w:val="00761CC3"/>
    <w:rsid w:val="00761EB9"/>
    <w:rsid w:val="00761ED9"/>
    <w:rsid w:val="00761F65"/>
    <w:rsid w:val="007623CE"/>
    <w:rsid w:val="00762888"/>
    <w:rsid w:val="00762902"/>
    <w:rsid w:val="00762DFC"/>
    <w:rsid w:val="00762E47"/>
    <w:rsid w:val="007635DF"/>
    <w:rsid w:val="00763E16"/>
    <w:rsid w:val="007640C0"/>
    <w:rsid w:val="00764232"/>
    <w:rsid w:val="00764395"/>
    <w:rsid w:val="00765383"/>
    <w:rsid w:val="0076569C"/>
    <w:rsid w:val="007658EB"/>
    <w:rsid w:val="0076620A"/>
    <w:rsid w:val="007668AC"/>
    <w:rsid w:val="0076767D"/>
    <w:rsid w:val="00767690"/>
    <w:rsid w:val="00767A21"/>
    <w:rsid w:val="007701A9"/>
    <w:rsid w:val="0077029E"/>
    <w:rsid w:val="0077128D"/>
    <w:rsid w:val="0077169E"/>
    <w:rsid w:val="007719AC"/>
    <w:rsid w:val="00771D4F"/>
    <w:rsid w:val="00772A4A"/>
    <w:rsid w:val="007730DF"/>
    <w:rsid w:val="00773580"/>
    <w:rsid w:val="007738D1"/>
    <w:rsid w:val="00773DA0"/>
    <w:rsid w:val="00773EC1"/>
    <w:rsid w:val="007746DC"/>
    <w:rsid w:val="007748A5"/>
    <w:rsid w:val="00774B01"/>
    <w:rsid w:val="00776101"/>
    <w:rsid w:val="00776460"/>
    <w:rsid w:val="007764A4"/>
    <w:rsid w:val="007765FD"/>
    <w:rsid w:val="007766B3"/>
    <w:rsid w:val="00776CA8"/>
    <w:rsid w:val="00777540"/>
    <w:rsid w:val="0077755C"/>
    <w:rsid w:val="00777574"/>
    <w:rsid w:val="00777EA5"/>
    <w:rsid w:val="00780201"/>
    <w:rsid w:val="00780288"/>
    <w:rsid w:val="007807B5"/>
    <w:rsid w:val="007809D7"/>
    <w:rsid w:val="00780BCA"/>
    <w:rsid w:val="00780DE7"/>
    <w:rsid w:val="00781B90"/>
    <w:rsid w:val="00782052"/>
    <w:rsid w:val="00782CAF"/>
    <w:rsid w:val="00782D99"/>
    <w:rsid w:val="00783810"/>
    <w:rsid w:val="00783D41"/>
    <w:rsid w:val="00783DC8"/>
    <w:rsid w:val="00783E38"/>
    <w:rsid w:val="0078414C"/>
    <w:rsid w:val="007845B4"/>
    <w:rsid w:val="00784705"/>
    <w:rsid w:val="00784FEF"/>
    <w:rsid w:val="00785251"/>
    <w:rsid w:val="00785570"/>
    <w:rsid w:val="00785DAD"/>
    <w:rsid w:val="007864F9"/>
    <w:rsid w:val="0078659D"/>
    <w:rsid w:val="007865FF"/>
    <w:rsid w:val="00786B25"/>
    <w:rsid w:val="00786B9B"/>
    <w:rsid w:val="00786D1C"/>
    <w:rsid w:val="00786F86"/>
    <w:rsid w:val="00787019"/>
    <w:rsid w:val="007870DE"/>
    <w:rsid w:val="00787210"/>
    <w:rsid w:val="00787B13"/>
    <w:rsid w:val="007905C5"/>
    <w:rsid w:val="007907D9"/>
    <w:rsid w:val="00790A3B"/>
    <w:rsid w:val="0079113A"/>
    <w:rsid w:val="007911F2"/>
    <w:rsid w:val="00791218"/>
    <w:rsid w:val="00791721"/>
    <w:rsid w:val="007919DF"/>
    <w:rsid w:val="00791C3C"/>
    <w:rsid w:val="00791D35"/>
    <w:rsid w:val="0079206C"/>
    <w:rsid w:val="007922B0"/>
    <w:rsid w:val="00792E1B"/>
    <w:rsid w:val="007930BC"/>
    <w:rsid w:val="00794428"/>
    <w:rsid w:val="0079496E"/>
    <w:rsid w:val="00794C57"/>
    <w:rsid w:val="00795281"/>
    <w:rsid w:val="0079636B"/>
    <w:rsid w:val="00796481"/>
    <w:rsid w:val="00796D77"/>
    <w:rsid w:val="00796E48"/>
    <w:rsid w:val="00796F5D"/>
    <w:rsid w:val="00797797"/>
    <w:rsid w:val="00797C17"/>
    <w:rsid w:val="007A0B03"/>
    <w:rsid w:val="007A0D32"/>
    <w:rsid w:val="007A14BA"/>
    <w:rsid w:val="007A18A1"/>
    <w:rsid w:val="007A1A57"/>
    <w:rsid w:val="007A1B7C"/>
    <w:rsid w:val="007A1C3B"/>
    <w:rsid w:val="007A2729"/>
    <w:rsid w:val="007A2920"/>
    <w:rsid w:val="007A2D58"/>
    <w:rsid w:val="007A30AC"/>
    <w:rsid w:val="007A328A"/>
    <w:rsid w:val="007A3431"/>
    <w:rsid w:val="007A3625"/>
    <w:rsid w:val="007A37FE"/>
    <w:rsid w:val="007A38CD"/>
    <w:rsid w:val="007A397C"/>
    <w:rsid w:val="007A3E26"/>
    <w:rsid w:val="007A3EDF"/>
    <w:rsid w:val="007A42B6"/>
    <w:rsid w:val="007A43FF"/>
    <w:rsid w:val="007A4C71"/>
    <w:rsid w:val="007A4DA1"/>
    <w:rsid w:val="007A4DE3"/>
    <w:rsid w:val="007A54F7"/>
    <w:rsid w:val="007A5616"/>
    <w:rsid w:val="007A5E91"/>
    <w:rsid w:val="007A6C20"/>
    <w:rsid w:val="007A74B4"/>
    <w:rsid w:val="007B097C"/>
    <w:rsid w:val="007B0BAF"/>
    <w:rsid w:val="007B1035"/>
    <w:rsid w:val="007B1609"/>
    <w:rsid w:val="007B167B"/>
    <w:rsid w:val="007B183C"/>
    <w:rsid w:val="007B25EB"/>
    <w:rsid w:val="007B299E"/>
    <w:rsid w:val="007B2CD7"/>
    <w:rsid w:val="007B2DB1"/>
    <w:rsid w:val="007B2E0C"/>
    <w:rsid w:val="007B36F1"/>
    <w:rsid w:val="007B3AA8"/>
    <w:rsid w:val="007B3E4A"/>
    <w:rsid w:val="007B4489"/>
    <w:rsid w:val="007B4C5A"/>
    <w:rsid w:val="007B50EB"/>
    <w:rsid w:val="007B54B2"/>
    <w:rsid w:val="007B56C7"/>
    <w:rsid w:val="007B718B"/>
    <w:rsid w:val="007B7FC7"/>
    <w:rsid w:val="007C006D"/>
    <w:rsid w:val="007C0481"/>
    <w:rsid w:val="007C0579"/>
    <w:rsid w:val="007C0F6E"/>
    <w:rsid w:val="007C135D"/>
    <w:rsid w:val="007C18F0"/>
    <w:rsid w:val="007C270B"/>
    <w:rsid w:val="007C3B10"/>
    <w:rsid w:val="007C3C8D"/>
    <w:rsid w:val="007C3CF9"/>
    <w:rsid w:val="007C4164"/>
    <w:rsid w:val="007C495E"/>
    <w:rsid w:val="007C4E80"/>
    <w:rsid w:val="007C4F2C"/>
    <w:rsid w:val="007C5361"/>
    <w:rsid w:val="007C5953"/>
    <w:rsid w:val="007D09BA"/>
    <w:rsid w:val="007D0BF9"/>
    <w:rsid w:val="007D1257"/>
    <w:rsid w:val="007D139A"/>
    <w:rsid w:val="007D21F8"/>
    <w:rsid w:val="007D28AB"/>
    <w:rsid w:val="007D298E"/>
    <w:rsid w:val="007D29F7"/>
    <w:rsid w:val="007D306D"/>
    <w:rsid w:val="007D336B"/>
    <w:rsid w:val="007D33A7"/>
    <w:rsid w:val="007D36BE"/>
    <w:rsid w:val="007D3BC6"/>
    <w:rsid w:val="007D3D0C"/>
    <w:rsid w:val="007D430F"/>
    <w:rsid w:val="007D433B"/>
    <w:rsid w:val="007D57DE"/>
    <w:rsid w:val="007D6155"/>
    <w:rsid w:val="007D6252"/>
    <w:rsid w:val="007D636A"/>
    <w:rsid w:val="007D6805"/>
    <w:rsid w:val="007D77F7"/>
    <w:rsid w:val="007D78CB"/>
    <w:rsid w:val="007E006A"/>
    <w:rsid w:val="007E0198"/>
    <w:rsid w:val="007E052A"/>
    <w:rsid w:val="007E054E"/>
    <w:rsid w:val="007E124D"/>
    <w:rsid w:val="007E18A9"/>
    <w:rsid w:val="007E248C"/>
    <w:rsid w:val="007E2AF5"/>
    <w:rsid w:val="007E300A"/>
    <w:rsid w:val="007E3665"/>
    <w:rsid w:val="007E3718"/>
    <w:rsid w:val="007E4104"/>
    <w:rsid w:val="007E4236"/>
    <w:rsid w:val="007E4288"/>
    <w:rsid w:val="007E48C5"/>
    <w:rsid w:val="007E48CE"/>
    <w:rsid w:val="007E4C6D"/>
    <w:rsid w:val="007E4F09"/>
    <w:rsid w:val="007E51E9"/>
    <w:rsid w:val="007E5358"/>
    <w:rsid w:val="007E539E"/>
    <w:rsid w:val="007E6232"/>
    <w:rsid w:val="007E6904"/>
    <w:rsid w:val="007E69C8"/>
    <w:rsid w:val="007E6AAF"/>
    <w:rsid w:val="007E72FA"/>
    <w:rsid w:val="007E75AB"/>
    <w:rsid w:val="007F0239"/>
    <w:rsid w:val="007F0CCF"/>
    <w:rsid w:val="007F109C"/>
    <w:rsid w:val="007F1896"/>
    <w:rsid w:val="007F1B86"/>
    <w:rsid w:val="007F21A1"/>
    <w:rsid w:val="007F2586"/>
    <w:rsid w:val="007F2771"/>
    <w:rsid w:val="007F2E0B"/>
    <w:rsid w:val="007F3A7F"/>
    <w:rsid w:val="007F3B8F"/>
    <w:rsid w:val="007F449D"/>
    <w:rsid w:val="007F5A30"/>
    <w:rsid w:val="007F5D14"/>
    <w:rsid w:val="007F5E0A"/>
    <w:rsid w:val="007F617E"/>
    <w:rsid w:val="007F697E"/>
    <w:rsid w:val="007F6B3B"/>
    <w:rsid w:val="007F723A"/>
    <w:rsid w:val="007F79C2"/>
    <w:rsid w:val="007F7ACF"/>
    <w:rsid w:val="007F7D29"/>
    <w:rsid w:val="007F7EA0"/>
    <w:rsid w:val="008006B8"/>
    <w:rsid w:val="00800A99"/>
    <w:rsid w:val="00800B97"/>
    <w:rsid w:val="00800EBA"/>
    <w:rsid w:val="008017B6"/>
    <w:rsid w:val="00801911"/>
    <w:rsid w:val="008019CE"/>
    <w:rsid w:val="00802136"/>
    <w:rsid w:val="008026A1"/>
    <w:rsid w:val="00802D56"/>
    <w:rsid w:val="00802E12"/>
    <w:rsid w:val="008041A1"/>
    <w:rsid w:val="0080505E"/>
    <w:rsid w:val="0080552A"/>
    <w:rsid w:val="00806AD6"/>
    <w:rsid w:val="00807D39"/>
    <w:rsid w:val="00807D53"/>
    <w:rsid w:val="00807E73"/>
    <w:rsid w:val="008103E5"/>
    <w:rsid w:val="00810D6D"/>
    <w:rsid w:val="0081152D"/>
    <w:rsid w:val="008116BC"/>
    <w:rsid w:val="00811822"/>
    <w:rsid w:val="00811AB8"/>
    <w:rsid w:val="00812402"/>
    <w:rsid w:val="00812851"/>
    <w:rsid w:val="008128F4"/>
    <w:rsid w:val="00812FFD"/>
    <w:rsid w:val="0081336A"/>
    <w:rsid w:val="0081396A"/>
    <w:rsid w:val="0081456D"/>
    <w:rsid w:val="00814614"/>
    <w:rsid w:val="00814FA5"/>
    <w:rsid w:val="008155B2"/>
    <w:rsid w:val="008155CA"/>
    <w:rsid w:val="00815C8A"/>
    <w:rsid w:val="008160A5"/>
    <w:rsid w:val="0081625C"/>
    <w:rsid w:val="008163C9"/>
    <w:rsid w:val="00816E13"/>
    <w:rsid w:val="00817763"/>
    <w:rsid w:val="008177F8"/>
    <w:rsid w:val="0082070C"/>
    <w:rsid w:val="00820D04"/>
    <w:rsid w:val="0082170A"/>
    <w:rsid w:val="008227D9"/>
    <w:rsid w:val="008228FF"/>
    <w:rsid w:val="008229C4"/>
    <w:rsid w:val="00822D3A"/>
    <w:rsid w:val="008234C9"/>
    <w:rsid w:val="00823839"/>
    <w:rsid w:val="00823875"/>
    <w:rsid w:val="00823958"/>
    <w:rsid w:val="00823F2B"/>
    <w:rsid w:val="00824235"/>
    <w:rsid w:val="00824831"/>
    <w:rsid w:val="00824932"/>
    <w:rsid w:val="00824CD2"/>
    <w:rsid w:val="00824F03"/>
    <w:rsid w:val="008250F4"/>
    <w:rsid w:val="00825C2B"/>
    <w:rsid w:val="00825C30"/>
    <w:rsid w:val="008264E7"/>
    <w:rsid w:val="00826BBA"/>
    <w:rsid w:val="00826FC8"/>
    <w:rsid w:val="0082720B"/>
    <w:rsid w:val="00827314"/>
    <w:rsid w:val="00827A63"/>
    <w:rsid w:val="0083007E"/>
    <w:rsid w:val="0083012C"/>
    <w:rsid w:val="008301A5"/>
    <w:rsid w:val="0083071C"/>
    <w:rsid w:val="008307D6"/>
    <w:rsid w:val="008310FF"/>
    <w:rsid w:val="00831250"/>
    <w:rsid w:val="008322D5"/>
    <w:rsid w:val="00832A2D"/>
    <w:rsid w:val="00832AA2"/>
    <w:rsid w:val="00832B14"/>
    <w:rsid w:val="00832DC1"/>
    <w:rsid w:val="00832F95"/>
    <w:rsid w:val="00833318"/>
    <w:rsid w:val="00833594"/>
    <w:rsid w:val="00833F32"/>
    <w:rsid w:val="00834C7F"/>
    <w:rsid w:val="00835AA8"/>
    <w:rsid w:val="00835C9F"/>
    <w:rsid w:val="008360D4"/>
    <w:rsid w:val="008361C6"/>
    <w:rsid w:val="0083660A"/>
    <w:rsid w:val="00837306"/>
    <w:rsid w:val="0083738D"/>
    <w:rsid w:val="00837498"/>
    <w:rsid w:val="008375B4"/>
    <w:rsid w:val="008378A4"/>
    <w:rsid w:val="008378BB"/>
    <w:rsid w:val="008378C4"/>
    <w:rsid w:val="00837D6F"/>
    <w:rsid w:val="00840218"/>
    <w:rsid w:val="0084022F"/>
    <w:rsid w:val="0084064D"/>
    <w:rsid w:val="00840A4C"/>
    <w:rsid w:val="00840E21"/>
    <w:rsid w:val="0084261B"/>
    <w:rsid w:val="00842A1D"/>
    <w:rsid w:val="00842F51"/>
    <w:rsid w:val="00843520"/>
    <w:rsid w:val="008436EA"/>
    <w:rsid w:val="00843C24"/>
    <w:rsid w:val="0084412A"/>
    <w:rsid w:val="008441DD"/>
    <w:rsid w:val="008442D4"/>
    <w:rsid w:val="0084441D"/>
    <w:rsid w:val="00844976"/>
    <w:rsid w:val="00846227"/>
    <w:rsid w:val="00846367"/>
    <w:rsid w:val="0084662A"/>
    <w:rsid w:val="00846C12"/>
    <w:rsid w:val="0084748C"/>
    <w:rsid w:val="0085004F"/>
    <w:rsid w:val="0085028C"/>
    <w:rsid w:val="008504D7"/>
    <w:rsid w:val="0085058E"/>
    <w:rsid w:val="008513E4"/>
    <w:rsid w:val="00851667"/>
    <w:rsid w:val="008520F0"/>
    <w:rsid w:val="0085269B"/>
    <w:rsid w:val="00852D3C"/>
    <w:rsid w:val="00852E39"/>
    <w:rsid w:val="008534AB"/>
    <w:rsid w:val="00854302"/>
    <w:rsid w:val="0085465C"/>
    <w:rsid w:val="00854858"/>
    <w:rsid w:val="00854A2E"/>
    <w:rsid w:val="00855191"/>
    <w:rsid w:val="008551BD"/>
    <w:rsid w:val="00855498"/>
    <w:rsid w:val="0085596F"/>
    <w:rsid w:val="00855CD2"/>
    <w:rsid w:val="00855E34"/>
    <w:rsid w:val="00856040"/>
    <w:rsid w:val="008563A3"/>
    <w:rsid w:val="008567CC"/>
    <w:rsid w:val="00856DE8"/>
    <w:rsid w:val="00857597"/>
    <w:rsid w:val="00857FD8"/>
    <w:rsid w:val="0086022B"/>
    <w:rsid w:val="00860B91"/>
    <w:rsid w:val="0086174F"/>
    <w:rsid w:val="00861EE2"/>
    <w:rsid w:val="0086246A"/>
    <w:rsid w:val="00862991"/>
    <w:rsid w:val="00863233"/>
    <w:rsid w:val="008633D1"/>
    <w:rsid w:val="008634BB"/>
    <w:rsid w:val="008638A4"/>
    <w:rsid w:val="00863D52"/>
    <w:rsid w:val="0086494F"/>
    <w:rsid w:val="008649B7"/>
    <w:rsid w:val="00864E72"/>
    <w:rsid w:val="00864FD3"/>
    <w:rsid w:val="0086651D"/>
    <w:rsid w:val="008670D7"/>
    <w:rsid w:val="0086744B"/>
    <w:rsid w:val="00867858"/>
    <w:rsid w:val="00867B07"/>
    <w:rsid w:val="008702F9"/>
    <w:rsid w:val="008707EB"/>
    <w:rsid w:val="008709D9"/>
    <w:rsid w:val="0087103B"/>
    <w:rsid w:val="00871663"/>
    <w:rsid w:val="00871801"/>
    <w:rsid w:val="00871BCF"/>
    <w:rsid w:val="00871F67"/>
    <w:rsid w:val="0087292E"/>
    <w:rsid w:val="00872E73"/>
    <w:rsid w:val="0087305B"/>
    <w:rsid w:val="00873557"/>
    <w:rsid w:val="00873966"/>
    <w:rsid w:val="00873B83"/>
    <w:rsid w:val="00873C2F"/>
    <w:rsid w:val="00874601"/>
    <w:rsid w:val="0087540F"/>
    <w:rsid w:val="00876403"/>
    <w:rsid w:val="00876540"/>
    <w:rsid w:val="00876892"/>
    <w:rsid w:val="00876923"/>
    <w:rsid w:val="0087737C"/>
    <w:rsid w:val="0087769C"/>
    <w:rsid w:val="00877A7A"/>
    <w:rsid w:val="0088053A"/>
    <w:rsid w:val="0088093F"/>
    <w:rsid w:val="0088107A"/>
    <w:rsid w:val="008812F0"/>
    <w:rsid w:val="00881311"/>
    <w:rsid w:val="008824E5"/>
    <w:rsid w:val="00882B00"/>
    <w:rsid w:val="00882BA3"/>
    <w:rsid w:val="008830F5"/>
    <w:rsid w:val="008834BA"/>
    <w:rsid w:val="00883714"/>
    <w:rsid w:val="00883A6F"/>
    <w:rsid w:val="00883AD9"/>
    <w:rsid w:val="00883DBF"/>
    <w:rsid w:val="00883EA6"/>
    <w:rsid w:val="0088592E"/>
    <w:rsid w:val="00885D32"/>
    <w:rsid w:val="00885ED0"/>
    <w:rsid w:val="008866AF"/>
    <w:rsid w:val="00886716"/>
    <w:rsid w:val="00887130"/>
    <w:rsid w:val="00887237"/>
    <w:rsid w:val="00887257"/>
    <w:rsid w:val="00887472"/>
    <w:rsid w:val="008906F2"/>
    <w:rsid w:val="0089074F"/>
    <w:rsid w:val="00890A8A"/>
    <w:rsid w:val="00890BD4"/>
    <w:rsid w:val="00890D91"/>
    <w:rsid w:val="008915D0"/>
    <w:rsid w:val="00891D4E"/>
    <w:rsid w:val="00891DD2"/>
    <w:rsid w:val="00893562"/>
    <w:rsid w:val="00893A8E"/>
    <w:rsid w:val="00894CA9"/>
    <w:rsid w:val="00894E4F"/>
    <w:rsid w:val="008959F2"/>
    <w:rsid w:val="00896219"/>
    <w:rsid w:val="008968E1"/>
    <w:rsid w:val="00896C02"/>
    <w:rsid w:val="00896C46"/>
    <w:rsid w:val="00896DC6"/>
    <w:rsid w:val="00897D18"/>
    <w:rsid w:val="00897E16"/>
    <w:rsid w:val="00897E3A"/>
    <w:rsid w:val="008A00E2"/>
    <w:rsid w:val="008A04E7"/>
    <w:rsid w:val="008A0DF4"/>
    <w:rsid w:val="008A12E6"/>
    <w:rsid w:val="008A140E"/>
    <w:rsid w:val="008A1803"/>
    <w:rsid w:val="008A1880"/>
    <w:rsid w:val="008A1DFF"/>
    <w:rsid w:val="008A1F8F"/>
    <w:rsid w:val="008A264C"/>
    <w:rsid w:val="008A2681"/>
    <w:rsid w:val="008A273C"/>
    <w:rsid w:val="008A2B92"/>
    <w:rsid w:val="008A2F3E"/>
    <w:rsid w:val="008A37E4"/>
    <w:rsid w:val="008A3A8D"/>
    <w:rsid w:val="008A3A98"/>
    <w:rsid w:val="008A3CC8"/>
    <w:rsid w:val="008A424E"/>
    <w:rsid w:val="008A4AFA"/>
    <w:rsid w:val="008A5213"/>
    <w:rsid w:val="008A572C"/>
    <w:rsid w:val="008A57F1"/>
    <w:rsid w:val="008A5CEB"/>
    <w:rsid w:val="008A610D"/>
    <w:rsid w:val="008A61A8"/>
    <w:rsid w:val="008A6D7A"/>
    <w:rsid w:val="008A7782"/>
    <w:rsid w:val="008A7A99"/>
    <w:rsid w:val="008B05FF"/>
    <w:rsid w:val="008B0712"/>
    <w:rsid w:val="008B0BFA"/>
    <w:rsid w:val="008B0CAF"/>
    <w:rsid w:val="008B0E56"/>
    <w:rsid w:val="008B0E69"/>
    <w:rsid w:val="008B13D6"/>
    <w:rsid w:val="008B1888"/>
    <w:rsid w:val="008B1DC0"/>
    <w:rsid w:val="008B224E"/>
    <w:rsid w:val="008B2697"/>
    <w:rsid w:val="008B29C6"/>
    <w:rsid w:val="008B3653"/>
    <w:rsid w:val="008B3966"/>
    <w:rsid w:val="008B3CE9"/>
    <w:rsid w:val="008B3E13"/>
    <w:rsid w:val="008B4821"/>
    <w:rsid w:val="008B52A6"/>
    <w:rsid w:val="008B52FE"/>
    <w:rsid w:val="008B5855"/>
    <w:rsid w:val="008B5B70"/>
    <w:rsid w:val="008B5C92"/>
    <w:rsid w:val="008B5FA1"/>
    <w:rsid w:val="008B61F4"/>
    <w:rsid w:val="008B626C"/>
    <w:rsid w:val="008B69AB"/>
    <w:rsid w:val="008B6CC3"/>
    <w:rsid w:val="008B6FE7"/>
    <w:rsid w:val="008B700B"/>
    <w:rsid w:val="008B736D"/>
    <w:rsid w:val="008C0755"/>
    <w:rsid w:val="008C0DBA"/>
    <w:rsid w:val="008C1133"/>
    <w:rsid w:val="008C1566"/>
    <w:rsid w:val="008C2550"/>
    <w:rsid w:val="008C2DBB"/>
    <w:rsid w:val="008C2ED7"/>
    <w:rsid w:val="008C456F"/>
    <w:rsid w:val="008C5742"/>
    <w:rsid w:val="008C59F9"/>
    <w:rsid w:val="008C5C71"/>
    <w:rsid w:val="008C60DE"/>
    <w:rsid w:val="008C6594"/>
    <w:rsid w:val="008C6907"/>
    <w:rsid w:val="008C714C"/>
    <w:rsid w:val="008C728C"/>
    <w:rsid w:val="008C7D82"/>
    <w:rsid w:val="008D050D"/>
    <w:rsid w:val="008D053D"/>
    <w:rsid w:val="008D0B3F"/>
    <w:rsid w:val="008D1C3E"/>
    <w:rsid w:val="008D22D9"/>
    <w:rsid w:val="008D3354"/>
    <w:rsid w:val="008D3381"/>
    <w:rsid w:val="008D3A4C"/>
    <w:rsid w:val="008D3B39"/>
    <w:rsid w:val="008D3C9C"/>
    <w:rsid w:val="008D3DA1"/>
    <w:rsid w:val="008D3F81"/>
    <w:rsid w:val="008D4803"/>
    <w:rsid w:val="008D4DBD"/>
    <w:rsid w:val="008D5242"/>
    <w:rsid w:val="008D58F1"/>
    <w:rsid w:val="008D61F0"/>
    <w:rsid w:val="008D639A"/>
    <w:rsid w:val="008D68B3"/>
    <w:rsid w:val="008D6E0D"/>
    <w:rsid w:val="008D79D0"/>
    <w:rsid w:val="008D7AB8"/>
    <w:rsid w:val="008E01C5"/>
    <w:rsid w:val="008E0731"/>
    <w:rsid w:val="008E0B24"/>
    <w:rsid w:val="008E1109"/>
    <w:rsid w:val="008E119E"/>
    <w:rsid w:val="008E1399"/>
    <w:rsid w:val="008E165B"/>
    <w:rsid w:val="008E1A83"/>
    <w:rsid w:val="008E1C55"/>
    <w:rsid w:val="008E1C81"/>
    <w:rsid w:val="008E1D70"/>
    <w:rsid w:val="008E1DD1"/>
    <w:rsid w:val="008E3300"/>
    <w:rsid w:val="008E34FD"/>
    <w:rsid w:val="008E3609"/>
    <w:rsid w:val="008E45D5"/>
    <w:rsid w:val="008E473A"/>
    <w:rsid w:val="008E4847"/>
    <w:rsid w:val="008E51D0"/>
    <w:rsid w:val="008E586E"/>
    <w:rsid w:val="008E596B"/>
    <w:rsid w:val="008E63B3"/>
    <w:rsid w:val="008E65C1"/>
    <w:rsid w:val="008E666D"/>
    <w:rsid w:val="008E6DD2"/>
    <w:rsid w:val="008E795F"/>
    <w:rsid w:val="008E7DDB"/>
    <w:rsid w:val="008E7FCF"/>
    <w:rsid w:val="008F0B89"/>
    <w:rsid w:val="008F0FBE"/>
    <w:rsid w:val="008F10FC"/>
    <w:rsid w:val="008F1823"/>
    <w:rsid w:val="008F1C29"/>
    <w:rsid w:val="008F2636"/>
    <w:rsid w:val="008F2866"/>
    <w:rsid w:val="008F2A73"/>
    <w:rsid w:val="008F3273"/>
    <w:rsid w:val="008F3345"/>
    <w:rsid w:val="008F380F"/>
    <w:rsid w:val="008F3EE8"/>
    <w:rsid w:val="008F4F11"/>
    <w:rsid w:val="008F4F30"/>
    <w:rsid w:val="008F5235"/>
    <w:rsid w:val="008F534F"/>
    <w:rsid w:val="008F5E46"/>
    <w:rsid w:val="008F709F"/>
    <w:rsid w:val="008F798D"/>
    <w:rsid w:val="00900293"/>
    <w:rsid w:val="00900EA1"/>
    <w:rsid w:val="0090174C"/>
    <w:rsid w:val="009023FD"/>
    <w:rsid w:val="009037A5"/>
    <w:rsid w:val="00904221"/>
    <w:rsid w:val="0090426C"/>
    <w:rsid w:val="00904A7E"/>
    <w:rsid w:val="00904CB2"/>
    <w:rsid w:val="00904FBB"/>
    <w:rsid w:val="0090504D"/>
    <w:rsid w:val="0090526F"/>
    <w:rsid w:val="009052F1"/>
    <w:rsid w:val="0090575E"/>
    <w:rsid w:val="009057EE"/>
    <w:rsid w:val="00905A40"/>
    <w:rsid w:val="009061D9"/>
    <w:rsid w:val="009062AC"/>
    <w:rsid w:val="009069DF"/>
    <w:rsid w:val="00906E41"/>
    <w:rsid w:val="00906EE9"/>
    <w:rsid w:val="00907487"/>
    <w:rsid w:val="009079C5"/>
    <w:rsid w:val="0091031D"/>
    <w:rsid w:val="009113F1"/>
    <w:rsid w:val="009119D7"/>
    <w:rsid w:val="00912334"/>
    <w:rsid w:val="00912598"/>
    <w:rsid w:val="009127D8"/>
    <w:rsid w:val="00912891"/>
    <w:rsid w:val="00912C2B"/>
    <w:rsid w:val="00912C6D"/>
    <w:rsid w:val="00912C77"/>
    <w:rsid w:val="009149AF"/>
    <w:rsid w:val="00915FE3"/>
    <w:rsid w:val="00916182"/>
    <w:rsid w:val="0091647D"/>
    <w:rsid w:val="00916574"/>
    <w:rsid w:val="009165F1"/>
    <w:rsid w:val="00916CEB"/>
    <w:rsid w:val="00916DCF"/>
    <w:rsid w:val="009172EF"/>
    <w:rsid w:val="00917384"/>
    <w:rsid w:val="0091741A"/>
    <w:rsid w:val="0091746D"/>
    <w:rsid w:val="009178B9"/>
    <w:rsid w:val="009178E8"/>
    <w:rsid w:val="00920994"/>
    <w:rsid w:val="00920E58"/>
    <w:rsid w:val="00920E77"/>
    <w:rsid w:val="0092108E"/>
    <w:rsid w:val="00921091"/>
    <w:rsid w:val="009213B1"/>
    <w:rsid w:val="009227FD"/>
    <w:rsid w:val="00922AF0"/>
    <w:rsid w:val="00922F15"/>
    <w:rsid w:val="0092378C"/>
    <w:rsid w:val="009237F3"/>
    <w:rsid w:val="00923FB2"/>
    <w:rsid w:val="009246D6"/>
    <w:rsid w:val="00924800"/>
    <w:rsid w:val="00924B57"/>
    <w:rsid w:val="00924C35"/>
    <w:rsid w:val="00925AE7"/>
    <w:rsid w:val="0092612A"/>
    <w:rsid w:val="009262A6"/>
    <w:rsid w:val="009262D1"/>
    <w:rsid w:val="009275C7"/>
    <w:rsid w:val="0093046B"/>
    <w:rsid w:val="00930547"/>
    <w:rsid w:val="00930567"/>
    <w:rsid w:val="009314DB"/>
    <w:rsid w:val="009318B3"/>
    <w:rsid w:val="00931D18"/>
    <w:rsid w:val="009321CE"/>
    <w:rsid w:val="0093245F"/>
    <w:rsid w:val="0093270E"/>
    <w:rsid w:val="0093339F"/>
    <w:rsid w:val="009334ED"/>
    <w:rsid w:val="00934DBA"/>
    <w:rsid w:val="0093585D"/>
    <w:rsid w:val="00935D9A"/>
    <w:rsid w:val="0093635A"/>
    <w:rsid w:val="009363B0"/>
    <w:rsid w:val="009367EB"/>
    <w:rsid w:val="00936823"/>
    <w:rsid w:val="00937002"/>
    <w:rsid w:val="0093700A"/>
    <w:rsid w:val="009373D3"/>
    <w:rsid w:val="00937ACC"/>
    <w:rsid w:val="00940115"/>
    <w:rsid w:val="009406B6"/>
    <w:rsid w:val="009413A9"/>
    <w:rsid w:val="00941B3F"/>
    <w:rsid w:val="00941C55"/>
    <w:rsid w:val="00941DE6"/>
    <w:rsid w:val="009423CC"/>
    <w:rsid w:val="00942405"/>
    <w:rsid w:val="009432A0"/>
    <w:rsid w:val="009432BF"/>
    <w:rsid w:val="00943D9E"/>
    <w:rsid w:val="009442CE"/>
    <w:rsid w:val="00944757"/>
    <w:rsid w:val="00944929"/>
    <w:rsid w:val="00944D70"/>
    <w:rsid w:val="009451E6"/>
    <w:rsid w:val="009453CF"/>
    <w:rsid w:val="0094647F"/>
    <w:rsid w:val="00946994"/>
    <w:rsid w:val="00946A4B"/>
    <w:rsid w:val="00946C1E"/>
    <w:rsid w:val="00946F60"/>
    <w:rsid w:val="0094707E"/>
    <w:rsid w:val="0094734B"/>
    <w:rsid w:val="0094761E"/>
    <w:rsid w:val="00950280"/>
    <w:rsid w:val="009502C6"/>
    <w:rsid w:val="009508F5"/>
    <w:rsid w:val="00950D34"/>
    <w:rsid w:val="00951CFC"/>
    <w:rsid w:val="0095229B"/>
    <w:rsid w:val="00952A58"/>
    <w:rsid w:val="00952E23"/>
    <w:rsid w:val="00953361"/>
    <w:rsid w:val="00953912"/>
    <w:rsid w:val="00953A1C"/>
    <w:rsid w:val="00953BC6"/>
    <w:rsid w:val="0095406B"/>
    <w:rsid w:val="00954AD6"/>
    <w:rsid w:val="00955BD0"/>
    <w:rsid w:val="00956443"/>
    <w:rsid w:val="00956C9F"/>
    <w:rsid w:val="00957087"/>
    <w:rsid w:val="009571DB"/>
    <w:rsid w:val="0095793A"/>
    <w:rsid w:val="00957A22"/>
    <w:rsid w:val="00957AC4"/>
    <w:rsid w:val="00957FBF"/>
    <w:rsid w:val="009607DD"/>
    <w:rsid w:val="00960F24"/>
    <w:rsid w:val="0096143B"/>
    <w:rsid w:val="00961965"/>
    <w:rsid w:val="009622D3"/>
    <w:rsid w:val="009626D2"/>
    <w:rsid w:val="00962917"/>
    <w:rsid w:val="00962930"/>
    <w:rsid w:val="009629E3"/>
    <w:rsid w:val="00962A7B"/>
    <w:rsid w:val="00962C82"/>
    <w:rsid w:val="0096327A"/>
    <w:rsid w:val="00963599"/>
    <w:rsid w:val="00963930"/>
    <w:rsid w:val="00963A85"/>
    <w:rsid w:val="00963E5D"/>
    <w:rsid w:val="00964BA8"/>
    <w:rsid w:val="009650D1"/>
    <w:rsid w:val="009654D9"/>
    <w:rsid w:val="009658C6"/>
    <w:rsid w:val="00965D13"/>
    <w:rsid w:val="00966556"/>
    <w:rsid w:val="009667E9"/>
    <w:rsid w:val="00966BF5"/>
    <w:rsid w:val="009673B5"/>
    <w:rsid w:val="00967782"/>
    <w:rsid w:val="00967999"/>
    <w:rsid w:val="00967BD5"/>
    <w:rsid w:val="00967F58"/>
    <w:rsid w:val="00970ACF"/>
    <w:rsid w:val="00970BFF"/>
    <w:rsid w:val="00970E9C"/>
    <w:rsid w:val="009714E9"/>
    <w:rsid w:val="00971E58"/>
    <w:rsid w:val="00972139"/>
    <w:rsid w:val="009724D8"/>
    <w:rsid w:val="0097367D"/>
    <w:rsid w:val="00973826"/>
    <w:rsid w:val="009739F0"/>
    <w:rsid w:val="00974391"/>
    <w:rsid w:val="009746A4"/>
    <w:rsid w:val="00974769"/>
    <w:rsid w:val="00974C0E"/>
    <w:rsid w:val="0097527A"/>
    <w:rsid w:val="00975582"/>
    <w:rsid w:val="00975C04"/>
    <w:rsid w:val="009764C3"/>
    <w:rsid w:val="00976C32"/>
    <w:rsid w:val="009771C5"/>
    <w:rsid w:val="0097793C"/>
    <w:rsid w:val="00977C7B"/>
    <w:rsid w:val="00980111"/>
    <w:rsid w:val="009802D2"/>
    <w:rsid w:val="00981B34"/>
    <w:rsid w:val="00981C40"/>
    <w:rsid w:val="00981F22"/>
    <w:rsid w:val="00982287"/>
    <w:rsid w:val="00983662"/>
    <w:rsid w:val="009837C3"/>
    <w:rsid w:val="00983D6C"/>
    <w:rsid w:val="009852E4"/>
    <w:rsid w:val="00985802"/>
    <w:rsid w:val="00985B22"/>
    <w:rsid w:val="00985C7D"/>
    <w:rsid w:val="00985EE8"/>
    <w:rsid w:val="00986055"/>
    <w:rsid w:val="00986085"/>
    <w:rsid w:val="00986DEC"/>
    <w:rsid w:val="00986E81"/>
    <w:rsid w:val="009874A1"/>
    <w:rsid w:val="00987BB3"/>
    <w:rsid w:val="00987D22"/>
    <w:rsid w:val="00987D46"/>
    <w:rsid w:val="00990764"/>
    <w:rsid w:val="00990DD0"/>
    <w:rsid w:val="00990E82"/>
    <w:rsid w:val="00990FC6"/>
    <w:rsid w:val="0099155B"/>
    <w:rsid w:val="00991719"/>
    <w:rsid w:val="009918DE"/>
    <w:rsid w:val="00991D34"/>
    <w:rsid w:val="0099383D"/>
    <w:rsid w:val="009938EE"/>
    <w:rsid w:val="00993B01"/>
    <w:rsid w:val="00993F06"/>
    <w:rsid w:val="00994FAB"/>
    <w:rsid w:val="00995F37"/>
    <w:rsid w:val="0099623D"/>
    <w:rsid w:val="00996442"/>
    <w:rsid w:val="0099656E"/>
    <w:rsid w:val="00996F71"/>
    <w:rsid w:val="00997015"/>
    <w:rsid w:val="009971C9"/>
    <w:rsid w:val="0099729D"/>
    <w:rsid w:val="00997648"/>
    <w:rsid w:val="00997802"/>
    <w:rsid w:val="00997D50"/>
    <w:rsid w:val="009A08FA"/>
    <w:rsid w:val="009A10AC"/>
    <w:rsid w:val="009A1931"/>
    <w:rsid w:val="009A1FC2"/>
    <w:rsid w:val="009A2281"/>
    <w:rsid w:val="009A2831"/>
    <w:rsid w:val="009A325B"/>
    <w:rsid w:val="009A3A1E"/>
    <w:rsid w:val="009A405B"/>
    <w:rsid w:val="009A4221"/>
    <w:rsid w:val="009A4693"/>
    <w:rsid w:val="009A50C3"/>
    <w:rsid w:val="009A5628"/>
    <w:rsid w:val="009A5FC1"/>
    <w:rsid w:val="009A5FDE"/>
    <w:rsid w:val="009A6291"/>
    <w:rsid w:val="009A6B15"/>
    <w:rsid w:val="009A6C92"/>
    <w:rsid w:val="009A6FB1"/>
    <w:rsid w:val="009A7928"/>
    <w:rsid w:val="009A7E23"/>
    <w:rsid w:val="009B02A1"/>
    <w:rsid w:val="009B05A7"/>
    <w:rsid w:val="009B0835"/>
    <w:rsid w:val="009B11B9"/>
    <w:rsid w:val="009B14B7"/>
    <w:rsid w:val="009B1924"/>
    <w:rsid w:val="009B1C02"/>
    <w:rsid w:val="009B1E7C"/>
    <w:rsid w:val="009B22A0"/>
    <w:rsid w:val="009B238C"/>
    <w:rsid w:val="009B24D1"/>
    <w:rsid w:val="009B35FA"/>
    <w:rsid w:val="009B3635"/>
    <w:rsid w:val="009B37BB"/>
    <w:rsid w:val="009B3DFE"/>
    <w:rsid w:val="009B42FC"/>
    <w:rsid w:val="009B4329"/>
    <w:rsid w:val="009B477A"/>
    <w:rsid w:val="009B4B9B"/>
    <w:rsid w:val="009B530C"/>
    <w:rsid w:val="009B6161"/>
    <w:rsid w:val="009B648C"/>
    <w:rsid w:val="009B65AF"/>
    <w:rsid w:val="009B6BBF"/>
    <w:rsid w:val="009B6F08"/>
    <w:rsid w:val="009B724C"/>
    <w:rsid w:val="009B796D"/>
    <w:rsid w:val="009C0371"/>
    <w:rsid w:val="009C03D0"/>
    <w:rsid w:val="009C07C2"/>
    <w:rsid w:val="009C0F8D"/>
    <w:rsid w:val="009C1078"/>
    <w:rsid w:val="009C10A6"/>
    <w:rsid w:val="009C1619"/>
    <w:rsid w:val="009C181B"/>
    <w:rsid w:val="009C187E"/>
    <w:rsid w:val="009C19B8"/>
    <w:rsid w:val="009C1C4A"/>
    <w:rsid w:val="009C2228"/>
    <w:rsid w:val="009C28A6"/>
    <w:rsid w:val="009C3113"/>
    <w:rsid w:val="009C31BE"/>
    <w:rsid w:val="009C39A1"/>
    <w:rsid w:val="009C3A9B"/>
    <w:rsid w:val="009C412F"/>
    <w:rsid w:val="009C42F1"/>
    <w:rsid w:val="009C4620"/>
    <w:rsid w:val="009C4DFF"/>
    <w:rsid w:val="009C57F8"/>
    <w:rsid w:val="009C596A"/>
    <w:rsid w:val="009C5A45"/>
    <w:rsid w:val="009C5B39"/>
    <w:rsid w:val="009C6BAD"/>
    <w:rsid w:val="009C7076"/>
    <w:rsid w:val="009C72AF"/>
    <w:rsid w:val="009C74AC"/>
    <w:rsid w:val="009C7776"/>
    <w:rsid w:val="009C79D8"/>
    <w:rsid w:val="009D034E"/>
    <w:rsid w:val="009D0BFC"/>
    <w:rsid w:val="009D1481"/>
    <w:rsid w:val="009D1563"/>
    <w:rsid w:val="009D18F3"/>
    <w:rsid w:val="009D205B"/>
    <w:rsid w:val="009D231D"/>
    <w:rsid w:val="009D2977"/>
    <w:rsid w:val="009D2BEA"/>
    <w:rsid w:val="009D2F81"/>
    <w:rsid w:val="009D30D8"/>
    <w:rsid w:val="009D3812"/>
    <w:rsid w:val="009D3A75"/>
    <w:rsid w:val="009D43C0"/>
    <w:rsid w:val="009D4C6A"/>
    <w:rsid w:val="009D5358"/>
    <w:rsid w:val="009D5446"/>
    <w:rsid w:val="009D557F"/>
    <w:rsid w:val="009D5E90"/>
    <w:rsid w:val="009D74EC"/>
    <w:rsid w:val="009D789E"/>
    <w:rsid w:val="009E0290"/>
    <w:rsid w:val="009E0E6A"/>
    <w:rsid w:val="009E14DF"/>
    <w:rsid w:val="009E1580"/>
    <w:rsid w:val="009E19A0"/>
    <w:rsid w:val="009E217A"/>
    <w:rsid w:val="009E275E"/>
    <w:rsid w:val="009E2F06"/>
    <w:rsid w:val="009E359F"/>
    <w:rsid w:val="009E3944"/>
    <w:rsid w:val="009E4B88"/>
    <w:rsid w:val="009E50AC"/>
    <w:rsid w:val="009E5968"/>
    <w:rsid w:val="009E5DB2"/>
    <w:rsid w:val="009E603F"/>
    <w:rsid w:val="009E6492"/>
    <w:rsid w:val="009E72B5"/>
    <w:rsid w:val="009E745F"/>
    <w:rsid w:val="009E7A1F"/>
    <w:rsid w:val="009F13A2"/>
    <w:rsid w:val="009F1465"/>
    <w:rsid w:val="009F1787"/>
    <w:rsid w:val="009F1AAC"/>
    <w:rsid w:val="009F2395"/>
    <w:rsid w:val="009F286D"/>
    <w:rsid w:val="009F2E82"/>
    <w:rsid w:val="009F3BBB"/>
    <w:rsid w:val="009F4063"/>
    <w:rsid w:val="009F4A64"/>
    <w:rsid w:val="009F55E6"/>
    <w:rsid w:val="009F587E"/>
    <w:rsid w:val="009F6071"/>
    <w:rsid w:val="009F6244"/>
    <w:rsid w:val="009F755D"/>
    <w:rsid w:val="009F76C6"/>
    <w:rsid w:val="009F7D4E"/>
    <w:rsid w:val="009F7F3D"/>
    <w:rsid w:val="00A003B8"/>
    <w:rsid w:val="00A00923"/>
    <w:rsid w:val="00A00C4C"/>
    <w:rsid w:val="00A00D32"/>
    <w:rsid w:val="00A00E0E"/>
    <w:rsid w:val="00A00F88"/>
    <w:rsid w:val="00A01A7E"/>
    <w:rsid w:val="00A01E45"/>
    <w:rsid w:val="00A01F56"/>
    <w:rsid w:val="00A0295D"/>
    <w:rsid w:val="00A0394F"/>
    <w:rsid w:val="00A03DF9"/>
    <w:rsid w:val="00A04981"/>
    <w:rsid w:val="00A04A4B"/>
    <w:rsid w:val="00A056F1"/>
    <w:rsid w:val="00A060EA"/>
    <w:rsid w:val="00A06A8A"/>
    <w:rsid w:val="00A06B48"/>
    <w:rsid w:val="00A070E9"/>
    <w:rsid w:val="00A071FC"/>
    <w:rsid w:val="00A07670"/>
    <w:rsid w:val="00A07CFE"/>
    <w:rsid w:val="00A10B2D"/>
    <w:rsid w:val="00A10E27"/>
    <w:rsid w:val="00A11048"/>
    <w:rsid w:val="00A11B20"/>
    <w:rsid w:val="00A11D09"/>
    <w:rsid w:val="00A122F8"/>
    <w:rsid w:val="00A12322"/>
    <w:rsid w:val="00A12D21"/>
    <w:rsid w:val="00A12EC9"/>
    <w:rsid w:val="00A12EEF"/>
    <w:rsid w:val="00A12FB6"/>
    <w:rsid w:val="00A131CA"/>
    <w:rsid w:val="00A13231"/>
    <w:rsid w:val="00A13547"/>
    <w:rsid w:val="00A1359B"/>
    <w:rsid w:val="00A13F28"/>
    <w:rsid w:val="00A143FD"/>
    <w:rsid w:val="00A14428"/>
    <w:rsid w:val="00A14D1D"/>
    <w:rsid w:val="00A150AC"/>
    <w:rsid w:val="00A16123"/>
    <w:rsid w:val="00A16305"/>
    <w:rsid w:val="00A16E5E"/>
    <w:rsid w:val="00A16F5F"/>
    <w:rsid w:val="00A16FD6"/>
    <w:rsid w:val="00A17328"/>
    <w:rsid w:val="00A17972"/>
    <w:rsid w:val="00A17F75"/>
    <w:rsid w:val="00A2019D"/>
    <w:rsid w:val="00A20406"/>
    <w:rsid w:val="00A204EA"/>
    <w:rsid w:val="00A209E7"/>
    <w:rsid w:val="00A20A43"/>
    <w:rsid w:val="00A210A8"/>
    <w:rsid w:val="00A218AC"/>
    <w:rsid w:val="00A21A6D"/>
    <w:rsid w:val="00A21CC1"/>
    <w:rsid w:val="00A21D77"/>
    <w:rsid w:val="00A22218"/>
    <w:rsid w:val="00A227EF"/>
    <w:rsid w:val="00A22C5F"/>
    <w:rsid w:val="00A22E0F"/>
    <w:rsid w:val="00A234A8"/>
    <w:rsid w:val="00A23801"/>
    <w:rsid w:val="00A24720"/>
    <w:rsid w:val="00A24949"/>
    <w:rsid w:val="00A2536E"/>
    <w:rsid w:val="00A254AC"/>
    <w:rsid w:val="00A2597C"/>
    <w:rsid w:val="00A25A38"/>
    <w:rsid w:val="00A25C0B"/>
    <w:rsid w:val="00A2644F"/>
    <w:rsid w:val="00A26960"/>
    <w:rsid w:val="00A269AE"/>
    <w:rsid w:val="00A26C69"/>
    <w:rsid w:val="00A26EFD"/>
    <w:rsid w:val="00A26FD1"/>
    <w:rsid w:val="00A27368"/>
    <w:rsid w:val="00A27D58"/>
    <w:rsid w:val="00A3006D"/>
    <w:rsid w:val="00A3019C"/>
    <w:rsid w:val="00A30481"/>
    <w:rsid w:val="00A305E7"/>
    <w:rsid w:val="00A30780"/>
    <w:rsid w:val="00A307B3"/>
    <w:rsid w:val="00A30F4E"/>
    <w:rsid w:val="00A31019"/>
    <w:rsid w:val="00A313B2"/>
    <w:rsid w:val="00A3200F"/>
    <w:rsid w:val="00A332AE"/>
    <w:rsid w:val="00A33388"/>
    <w:rsid w:val="00A335F7"/>
    <w:rsid w:val="00A336AA"/>
    <w:rsid w:val="00A3397C"/>
    <w:rsid w:val="00A339FF"/>
    <w:rsid w:val="00A33BB9"/>
    <w:rsid w:val="00A348C2"/>
    <w:rsid w:val="00A34DA8"/>
    <w:rsid w:val="00A34FF6"/>
    <w:rsid w:val="00A3605D"/>
    <w:rsid w:val="00A36518"/>
    <w:rsid w:val="00A36766"/>
    <w:rsid w:val="00A36865"/>
    <w:rsid w:val="00A3694A"/>
    <w:rsid w:val="00A369BB"/>
    <w:rsid w:val="00A36A46"/>
    <w:rsid w:val="00A377E6"/>
    <w:rsid w:val="00A3796B"/>
    <w:rsid w:val="00A37AD0"/>
    <w:rsid w:val="00A4018D"/>
    <w:rsid w:val="00A40463"/>
    <w:rsid w:val="00A404A8"/>
    <w:rsid w:val="00A40B04"/>
    <w:rsid w:val="00A40EF2"/>
    <w:rsid w:val="00A41F28"/>
    <w:rsid w:val="00A42382"/>
    <w:rsid w:val="00A43482"/>
    <w:rsid w:val="00A43738"/>
    <w:rsid w:val="00A43A4C"/>
    <w:rsid w:val="00A43CBA"/>
    <w:rsid w:val="00A4434D"/>
    <w:rsid w:val="00A44530"/>
    <w:rsid w:val="00A44871"/>
    <w:rsid w:val="00A4489C"/>
    <w:rsid w:val="00A449D4"/>
    <w:rsid w:val="00A449D9"/>
    <w:rsid w:val="00A44B95"/>
    <w:rsid w:val="00A45023"/>
    <w:rsid w:val="00A452D2"/>
    <w:rsid w:val="00A45C56"/>
    <w:rsid w:val="00A45C5B"/>
    <w:rsid w:val="00A45E4D"/>
    <w:rsid w:val="00A45E98"/>
    <w:rsid w:val="00A4613B"/>
    <w:rsid w:val="00A462FC"/>
    <w:rsid w:val="00A464C8"/>
    <w:rsid w:val="00A465C3"/>
    <w:rsid w:val="00A46AD9"/>
    <w:rsid w:val="00A47024"/>
    <w:rsid w:val="00A47054"/>
    <w:rsid w:val="00A471C3"/>
    <w:rsid w:val="00A477CC"/>
    <w:rsid w:val="00A47A8F"/>
    <w:rsid w:val="00A50A1A"/>
    <w:rsid w:val="00A50F07"/>
    <w:rsid w:val="00A51589"/>
    <w:rsid w:val="00A51AD3"/>
    <w:rsid w:val="00A51C21"/>
    <w:rsid w:val="00A51F79"/>
    <w:rsid w:val="00A526E5"/>
    <w:rsid w:val="00A52AEC"/>
    <w:rsid w:val="00A52F3D"/>
    <w:rsid w:val="00A530EA"/>
    <w:rsid w:val="00A53470"/>
    <w:rsid w:val="00A5367B"/>
    <w:rsid w:val="00A53D22"/>
    <w:rsid w:val="00A53FAF"/>
    <w:rsid w:val="00A54B24"/>
    <w:rsid w:val="00A54B65"/>
    <w:rsid w:val="00A54F7B"/>
    <w:rsid w:val="00A55FBA"/>
    <w:rsid w:val="00A5660F"/>
    <w:rsid w:val="00A56CF2"/>
    <w:rsid w:val="00A56D28"/>
    <w:rsid w:val="00A609BD"/>
    <w:rsid w:val="00A6157C"/>
    <w:rsid w:val="00A61656"/>
    <w:rsid w:val="00A619A5"/>
    <w:rsid w:val="00A61E34"/>
    <w:rsid w:val="00A61E9B"/>
    <w:rsid w:val="00A62F9E"/>
    <w:rsid w:val="00A6353F"/>
    <w:rsid w:val="00A63B94"/>
    <w:rsid w:val="00A63C63"/>
    <w:rsid w:val="00A6497D"/>
    <w:rsid w:val="00A64DAB"/>
    <w:rsid w:val="00A66E70"/>
    <w:rsid w:val="00A670D3"/>
    <w:rsid w:val="00A673E4"/>
    <w:rsid w:val="00A67514"/>
    <w:rsid w:val="00A67B11"/>
    <w:rsid w:val="00A67C89"/>
    <w:rsid w:val="00A67DB9"/>
    <w:rsid w:val="00A70264"/>
    <w:rsid w:val="00A703F6"/>
    <w:rsid w:val="00A70799"/>
    <w:rsid w:val="00A70D12"/>
    <w:rsid w:val="00A70E8E"/>
    <w:rsid w:val="00A717B3"/>
    <w:rsid w:val="00A71CC1"/>
    <w:rsid w:val="00A71E86"/>
    <w:rsid w:val="00A7288C"/>
    <w:rsid w:val="00A72E7F"/>
    <w:rsid w:val="00A7385F"/>
    <w:rsid w:val="00A73B43"/>
    <w:rsid w:val="00A73CC3"/>
    <w:rsid w:val="00A73FBC"/>
    <w:rsid w:val="00A7412A"/>
    <w:rsid w:val="00A747CC"/>
    <w:rsid w:val="00A747CE"/>
    <w:rsid w:val="00A748E5"/>
    <w:rsid w:val="00A74B70"/>
    <w:rsid w:val="00A74EBA"/>
    <w:rsid w:val="00A75206"/>
    <w:rsid w:val="00A753FD"/>
    <w:rsid w:val="00A757BB"/>
    <w:rsid w:val="00A75A38"/>
    <w:rsid w:val="00A77141"/>
    <w:rsid w:val="00A77584"/>
    <w:rsid w:val="00A80199"/>
    <w:rsid w:val="00A8042B"/>
    <w:rsid w:val="00A807EF"/>
    <w:rsid w:val="00A815C0"/>
    <w:rsid w:val="00A81737"/>
    <w:rsid w:val="00A81770"/>
    <w:rsid w:val="00A823BB"/>
    <w:rsid w:val="00A82504"/>
    <w:rsid w:val="00A8278D"/>
    <w:rsid w:val="00A827DE"/>
    <w:rsid w:val="00A82FFF"/>
    <w:rsid w:val="00A8304C"/>
    <w:rsid w:val="00A837DA"/>
    <w:rsid w:val="00A83808"/>
    <w:rsid w:val="00A838A8"/>
    <w:rsid w:val="00A84077"/>
    <w:rsid w:val="00A85040"/>
    <w:rsid w:val="00A85E59"/>
    <w:rsid w:val="00A86636"/>
    <w:rsid w:val="00A8797E"/>
    <w:rsid w:val="00A87A8F"/>
    <w:rsid w:val="00A91327"/>
    <w:rsid w:val="00A91907"/>
    <w:rsid w:val="00A91A7F"/>
    <w:rsid w:val="00A91F05"/>
    <w:rsid w:val="00A9255A"/>
    <w:rsid w:val="00A92628"/>
    <w:rsid w:val="00A92F74"/>
    <w:rsid w:val="00A93089"/>
    <w:rsid w:val="00A931CD"/>
    <w:rsid w:val="00A93765"/>
    <w:rsid w:val="00A952B6"/>
    <w:rsid w:val="00A959CA"/>
    <w:rsid w:val="00A9664A"/>
    <w:rsid w:val="00A96847"/>
    <w:rsid w:val="00A9694C"/>
    <w:rsid w:val="00A96F3F"/>
    <w:rsid w:val="00A97486"/>
    <w:rsid w:val="00A97AE0"/>
    <w:rsid w:val="00A97EDB"/>
    <w:rsid w:val="00AA01BF"/>
    <w:rsid w:val="00AA04A5"/>
    <w:rsid w:val="00AA1474"/>
    <w:rsid w:val="00AA204E"/>
    <w:rsid w:val="00AA2165"/>
    <w:rsid w:val="00AA2F26"/>
    <w:rsid w:val="00AA314A"/>
    <w:rsid w:val="00AA31C6"/>
    <w:rsid w:val="00AA31FA"/>
    <w:rsid w:val="00AA342D"/>
    <w:rsid w:val="00AA3B9F"/>
    <w:rsid w:val="00AA4ED5"/>
    <w:rsid w:val="00AA534B"/>
    <w:rsid w:val="00AA6099"/>
    <w:rsid w:val="00AA6428"/>
    <w:rsid w:val="00AA6579"/>
    <w:rsid w:val="00AA6C7B"/>
    <w:rsid w:val="00AB04C4"/>
    <w:rsid w:val="00AB0C1C"/>
    <w:rsid w:val="00AB204C"/>
    <w:rsid w:val="00AB2773"/>
    <w:rsid w:val="00AB2EC3"/>
    <w:rsid w:val="00AB31CE"/>
    <w:rsid w:val="00AB35BF"/>
    <w:rsid w:val="00AB4DB5"/>
    <w:rsid w:val="00AB5185"/>
    <w:rsid w:val="00AB51DF"/>
    <w:rsid w:val="00AB55B8"/>
    <w:rsid w:val="00AB701D"/>
    <w:rsid w:val="00AC03BC"/>
    <w:rsid w:val="00AC0710"/>
    <w:rsid w:val="00AC0B39"/>
    <w:rsid w:val="00AC0E76"/>
    <w:rsid w:val="00AC1626"/>
    <w:rsid w:val="00AC1C0D"/>
    <w:rsid w:val="00AC2157"/>
    <w:rsid w:val="00AC2BAF"/>
    <w:rsid w:val="00AC2C23"/>
    <w:rsid w:val="00AC3000"/>
    <w:rsid w:val="00AC32F5"/>
    <w:rsid w:val="00AC33F5"/>
    <w:rsid w:val="00AC3746"/>
    <w:rsid w:val="00AC3FFD"/>
    <w:rsid w:val="00AC45D2"/>
    <w:rsid w:val="00AC4CB4"/>
    <w:rsid w:val="00AC4F50"/>
    <w:rsid w:val="00AC55BA"/>
    <w:rsid w:val="00AC56CA"/>
    <w:rsid w:val="00AC5C9D"/>
    <w:rsid w:val="00AC5DA9"/>
    <w:rsid w:val="00AC6052"/>
    <w:rsid w:val="00AC60F7"/>
    <w:rsid w:val="00AC639B"/>
    <w:rsid w:val="00AC64C8"/>
    <w:rsid w:val="00AC6986"/>
    <w:rsid w:val="00AC6F38"/>
    <w:rsid w:val="00AC715D"/>
    <w:rsid w:val="00AC72BB"/>
    <w:rsid w:val="00AC7C52"/>
    <w:rsid w:val="00AD06E9"/>
    <w:rsid w:val="00AD0DB6"/>
    <w:rsid w:val="00AD0F62"/>
    <w:rsid w:val="00AD2092"/>
    <w:rsid w:val="00AD241D"/>
    <w:rsid w:val="00AD27CE"/>
    <w:rsid w:val="00AD29CD"/>
    <w:rsid w:val="00AD35DE"/>
    <w:rsid w:val="00AD3815"/>
    <w:rsid w:val="00AD3CB0"/>
    <w:rsid w:val="00AD3D52"/>
    <w:rsid w:val="00AD3E73"/>
    <w:rsid w:val="00AD43AB"/>
    <w:rsid w:val="00AD44FE"/>
    <w:rsid w:val="00AD4748"/>
    <w:rsid w:val="00AD4D32"/>
    <w:rsid w:val="00AD51B0"/>
    <w:rsid w:val="00AD53F2"/>
    <w:rsid w:val="00AD5A81"/>
    <w:rsid w:val="00AD5E45"/>
    <w:rsid w:val="00AD62B5"/>
    <w:rsid w:val="00AD733A"/>
    <w:rsid w:val="00AD747D"/>
    <w:rsid w:val="00AD7A3E"/>
    <w:rsid w:val="00AE08A4"/>
    <w:rsid w:val="00AE08D1"/>
    <w:rsid w:val="00AE15B0"/>
    <w:rsid w:val="00AE1892"/>
    <w:rsid w:val="00AE1D29"/>
    <w:rsid w:val="00AE27A3"/>
    <w:rsid w:val="00AE2B38"/>
    <w:rsid w:val="00AE2D9B"/>
    <w:rsid w:val="00AE31F6"/>
    <w:rsid w:val="00AE449F"/>
    <w:rsid w:val="00AE4726"/>
    <w:rsid w:val="00AE500E"/>
    <w:rsid w:val="00AE5667"/>
    <w:rsid w:val="00AE62C4"/>
    <w:rsid w:val="00AE6367"/>
    <w:rsid w:val="00AE674B"/>
    <w:rsid w:val="00AE69C2"/>
    <w:rsid w:val="00AE6CC8"/>
    <w:rsid w:val="00AE6E75"/>
    <w:rsid w:val="00AE7011"/>
    <w:rsid w:val="00AE72D1"/>
    <w:rsid w:val="00AE74C4"/>
    <w:rsid w:val="00AE7556"/>
    <w:rsid w:val="00AF056B"/>
    <w:rsid w:val="00AF0671"/>
    <w:rsid w:val="00AF08BA"/>
    <w:rsid w:val="00AF0DF2"/>
    <w:rsid w:val="00AF195C"/>
    <w:rsid w:val="00AF2349"/>
    <w:rsid w:val="00AF2A5C"/>
    <w:rsid w:val="00AF2C61"/>
    <w:rsid w:val="00AF32E0"/>
    <w:rsid w:val="00AF344C"/>
    <w:rsid w:val="00AF386C"/>
    <w:rsid w:val="00AF3E84"/>
    <w:rsid w:val="00AF414A"/>
    <w:rsid w:val="00AF53B4"/>
    <w:rsid w:val="00AF6335"/>
    <w:rsid w:val="00AF672C"/>
    <w:rsid w:val="00AF76E6"/>
    <w:rsid w:val="00AF78F7"/>
    <w:rsid w:val="00AF7B8E"/>
    <w:rsid w:val="00AF7D48"/>
    <w:rsid w:val="00AF7D60"/>
    <w:rsid w:val="00AF7EF1"/>
    <w:rsid w:val="00B008CF"/>
    <w:rsid w:val="00B008D5"/>
    <w:rsid w:val="00B00DFF"/>
    <w:rsid w:val="00B013F3"/>
    <w:rsid w:val="00B01496"/>
    <w:rsid w:val="00B021A0"/>
    <w:rsid w:val="00B02329"/>
    <w:rsid w:val="00B025C5"/>
    <w:rsid w:val="00B02972"/>
    <w:rsid w:val="00B02B51"/>
    <w:rsid w:val="00B02E2A"/>
    <w:rsid w:val="00B03002"/>
    <w:rsid w:val="00B032B5"/>
    <w:rsid w:val="00B039AD"/>
    <w:rsid w:val="00B03CE0"/>
    <w:rsid w:val="00B03EA3"/>
    <w:rsid w:val="00B04412"/>
    <w:rsid w:val="00B04435"/>
    <w:rsid w:val="00B046CC"/>
    <w:rsid w:val="00B049C7"/>
    <w:rsid w:val="00B04C7C"/>
    <w:rsid w:val="00B04CF7"/>
    <w:rsid w:val="00B04F1B"/>
    <w:rsid w:val="00B051C9"/>
    <w:rsid w:val="00B0571F"/>
    <w:rsid w:val="00B06694"/>
    <w:rsid w:val="00B066B8"/>
    <w:rsid w:val="00B06702"/>
    <w:rsid w:val="00B06BAB"/>
    <w:rsid w:val="00B07384"/>
    <w:rsid w:val="00B0760B"/>
    <w:rsid w:val="00B07906"/>
    <w:rsid w:val="00B07985"/>
    <w:rsid w:val="00B07C5C"/>
    <w:rsid w:val="00B10F00"/>
    <w:rsid w:val="00B1123A"/>
    <w:rsid w:val="00B117AB"/>
    <w:rsid w:val="00B11F02"/>
    <w:rsid w:val="00B12615"/>
    <w:rsid w:val="00B128D7"/>
    <w:rsid w:val="00B12F0B"/>
    <w:rsid w:val="00B13166"/>
    <w:rsid w:val="00B13857"/>
    <w:rsid w:val="00B13D73"/>
    <w:rsid w:val="00B14528"/>
    <w:rsid w:val="00B1491F"/>
    <w:rsid w:val="00B14B57"/>
    <w:rsid w:val="00B14B59"/>
    <w:rsid w:val="00B14C9F"/>
    <w:rsid w:val="00B14F62"/>
    <w:rsid w:val="00B16195"/>
    <w:rsid w:val="00B16ECE"/>
    <w:rsid w:val="00B174C2"/>
    <w:rsid w:val="00B17522"/>
    <w:rsid w:val="00B17844"/>
    <w:rsid w:val="00B178CE"/>
    <w:rsid w:val="00B17915"/>
    <w:rsid w:val="00B2061E"/>
    <w:rsid w:val="00B20B41"/>
    <w:rsid w:val="00B21125"/>
    <w:rsid w:val="00B21482"/>
    <w:rsid w:val="00B214CA"/>
    <w:rsid w:val="00B23A87"/>
    <w:rsid w:val="00B240B8"/>
    <w:rsid w:val="00B24BE9"/>
    <w:rsid w:val="00B25506"/>
    <w:rsid w:val="00B2588C"/>
    <w:rsid w:val="00B25A95"/>
    <w:rsid w:val="00B25D07"/>
    <w:rsid w:val="00B265BA"/>
    <w:rsid w:val="00B26941"/>
    <w:rsid w:val="00B2740C"/>
    <w:rsid w:val="00B30013"/>
    <w:rsid w:val="00B30043"/>
    <w:rsid w:val="00B30E5D"/>
    <w:rsid w:val="00B30E9F"/>
    <w:rsid w:val="00B31116"/>
    <w:rsid w:val="00B31454"/>
    <w:rsid w:val="00B31A3D"/>
    <w:rsid w:val="00B31BE2"/>
    <w:rsid w:val="00B32117"/>
    <w:rsid w:val="00B324FB"/>
    <w:rsid w:val="00B32767"/>
    <w:rsid w:val="00B32C81"/>
    <w:rsid w:val="00B33018"/>
    <w:rsid w:val="00B3313A"/>
    <w:rsid w:val="00B33E56"/>
    <w:rsid w:val="00B3453B"/>
    <w:rsid w:val="00B3493D"/>
    <w:rsid w:val="00B3516D"/>
    <w:rsid w:val="00B35202"/>
    <w:rsid w:val="00B35341"/>
    <w:rsid w:val="00B35974"/>
    <w:rsid w:val="00B35BE5"/>
    <w:rsid w:val="00B36524"/>
    <w:rsid w:val="00B368C8"/>
    <w:rsid w:val="00B36913"/>
    <w:rsid w:val="00B36A6C"/>
    <w:rsid w:val="00B3706E"/>
    <w:rsid w:val="00B40332"/>
    <w:rsid w:val="00B40477"/>
    <w:rsid w:val="00B409CE"/>
    <w:rsid w:val="00B40A0C"/>
    <w:rsid w:val="00B40B04"/>
    <w:rsid w:val="00B40CC5"/>
    <w:rsid w:val="00B4132A"/>
    <w:rsid w:val="00B41996"/>
    <w:rsid w:val="00B41B0E"/>
    <w:rsid w:val="00B41B4C"/>
    <w:rsid w:val="00B42000"/>
    <w:rsid w:val="00B42138"/>
    <w:rsid w:val="00B4218C"/>
    <w:rsid w:val="00B4266F"/>
    <w:rsid w:val="00B42F0C"/>
    <w:rsid w:val="00B42F74"/>
    <w:rsid w:val="00B4349A"/>
    <w:rsid w:val="00B4355B"/>
    <w:rsid w:val="00B4356C"/>
    <w:rsid w:val="00B4368A"/>
    <w:rsid w:val="00B437A1"/>
    <w:rsid w:val="00B43B83"/>
    <w:rsid w:val="00B43C2C"/>
    <w:rsid w:val="00B43CB3"/>
    <w:rsid w:val="00B44176"/>
    <w:rsid w:val="00B44EDD"/>
    <w:rsid w:val="00B45156"/>
    <w:rsid w:val="00B45403"/>
    <w:rsid w:val="00B458DD"/>
    <w:rsid w:val="00B45A1F"/>
    <w:rsid w:val="00B45C15"/>
    <w:rsid w:val="00B46329"/>
    <w:rsid w:val="00B46E95"/>
    <w:rsid w:val="00B46F4F"/>
    <w:rsid w:val="00B473E5"/>
    <w:rsid w:val="00B47525"/>
    <w:rsid w:val="00B479EF"/>
    <w:rsid w:val="00B501AB"/>
    <w:rsid w:val="00B50520"/>
    <w:rsid w:val="00B5055E"/>
    <w:rsid w:val="00B5072F"/>
    <w:rsid w:val="00B50B8F"/>
    <w:rsid w:val="00B51C92"/>
    <w:rsid w:val="00B5217A"/>
    <w:rsid w:val="00B521D6"/>
    <w:rsid w:val="00B522F3"/>
    <w:rsid w:val="00B527AE"/>
    <w:rsid w:val="00B5310E"/>
    <w:rsid w:val="00B53412"/>
    <w:rsid w:val="00B535B4"/>
    <w:rsid w:val="00B53900"/>
    <w:rsid w:val="00B53929"/>
    <w:rsid w:val="00B54067"/>
    <w:rsid w:val="00B549B7"/>
    <w:rsid w:val="00B54C38"/>
    <w:rsid w:val="00B54D86"/>
    <w:rsid w:val="00B550BD"/>
    <w:rsid w:val="00B55632"/>
    <w:rsid w:val="00B55E40"/>
    <w:rsid w:val="00B55F05"/>
    <w:rsid w:val="00B5600E"/>
    <w:rsid w:val="00B56553"/>
    <w:rsid w:val="00B567DA"/>
    <w:rsid w:val="00B57147"/>
    <w:rsid w:val="00B6036A"/>
    <w:rsid w:val="00B603C3"/>
    <w:rsid w:val="00B60700"/>
    <w:rsid w:val="00B6096D"/>
    <w:rsid w:val="00B60D52"/>
    <w:rsid w:val="00B610EE"/>
    <w:rsid w:val="00B6156D"/>
    <w:rsid w:val="00B6198A"/>
    <w:rsid w:val="00B61E3D"/>
    <w:rsid w:val="00B61FEF"/>
    <w:rsid w:val="00B621AA"/>
    <w:rsid w:val="00B6247C"/>
    <w:rsid w:val="00B62939"/>
    <w:rsid w:val="00B62F65"/>
    <w:rsid w:val="00B635C4"/>
    <w:rsid w:val="00B6370F"/>
    <w:rsid w:val="00B638C8"/>
    <w:rsid w:val="00B6403A"/>
    <w:rsid w:val="00B642E4"/>
    <w:rsid w:val="00B6456F"/>
    <w:rsid w:val="00B64580"/>
    <w:rsid w:val="00B64CBD"/>
    <w:rsid w:val="00B64F42"/>
    <w:rsid w:val="00B6517E"/>
    <w:rsid w:val="00B65F6E"/>
    <w:rsid w:val="00B66A70"/>
    <w:rsid w:val="00B66E08"/>
    <w:rsid w:val="00B670AF"/>
    <w:rsid w:val="00B6716E"/>
    <w:rsid w:val="00B675BA"/>
    <w:rsid w:val="00B67614"/>
    <w:rsid w:val="00B67BD0"/>
    <w:rsid w:val="00B67C9A"/>
    <w:rsid w:val="00B67F20"/>
    <w:rsid w:val="00B67FC1"/>
    <w:rsid w:val="00B70036"/>
    <w:rsid w:val="00B70228"/>
    <w:rsid w:val="00B705FE"/>
    <w:rsid w:val="00B70689"/>
    <w:rsid w:val="00B706DF"/>
    <w:rsid w:val="00B70DB3"/>
    <w:rsid w:val="00B7120C"/>
    <w:rsid w:val="00B71607"/>
    <w:rsid w:val="00B716F6"/>
    <w:rsid w:val="00B71A16"/>
    <w:rsid w:val="00B724F6"/>
    <w:rsid w:val="00B7284A"/>
    <w:rsid w:val="00B72959"/>
    <w:rsid w:val="00B73A86"/>
    <w:rsid w:val="00B746E3"/>
    <w:rsid w:val="00B747D5"/>
    <w:rsid w:val="00B754D8"/>
    <w:rsid w:val="00B75748"/>
    <w:rsid w:val="00B75B17"/>
    <w:rsid w:val="00B76368"/>
    <w:rsid w:val="00B7654B"/>
    <w:rsid w:val="00B765D1"/>
    <w:rsid w:val="00B7731D"/>
    <w:rsid w:val="00B773EF"/>
    <w:rsid w:val="00B77928"/>
    <w:rsid w:val="00B77986"/>
    <w:rsid w:val="00B8038B"/>
    <w:rsid w:val="00B80665"/>
    <w:rsid w:val="00B80BA1"/>
    <w:rsid w:val="00B80DB0"/>
    <w:rsid w:val="00B81256"/>
    <w:rsid w:val="00B8174A"/>
    <w:rsid w:val="00B8184C"/>
    <w:rsid w:val="00B818A7"/>
    <w:rsid w:val="00B818F6"/>
    <w:rsid w:val="00B81D39"/>
    <w:rsid w:val="00B81FBE"/>
    <w:rsid w:val="00B82045"/>
    <w:rsid w:val="00B83279"/>
    <w:rsid w:val="00B834FC"/>
    <w:rsid w:val="00B83DA2"/>
    <w:rsid w:val="00B8479D"/>
    <w:rsid w:val="00B84A7B"/>
    <w:rsid w:val="00B84BFF"/>
    <w:rsid w:val="00B84CB4"/>
    <w:rsid w:val="00B84E19"/>
    <w:rsid w:val="00B84E23"/>
    <w:rsid w:val="00B853AE"/>
    <w:rsid w:val="00B865E6"/>
    <w:rsid w:val="00B86754"/>
    <w:rsid w:val="00B86795"/>
    <w:rsid w:val="00B86A2E"/>
    <w:rsid w:val="00B86A3A"/>
    <w:rsid w:val="00B871C9"/>
    <w:rsid w:val="00B871CD"/>
    <w:rsid w:val="00B9057B"/>
    <w:rsid w:val="00B90981"/>
    <w:rsid w:val="00B90D10"/>
    <w:rsid w:val="00B90E00"/>
    <w:rsid w:val="00B90E99"/>
    <w:rsid w:val="00B90EAE"/>
    <w:rsid w:val="00B91247"/>
    <w:rsid w:val="00B913D0"/>
    <w:rsid w:val="00B915EA"/>
    <w:rsid w:val="00B917B4"/>
    <w:rsid w:val="00B91E12"/>
    <w:rsid w:val="00B9204C"/>
    <w:rsid w:val="00B926D7"/>
    <w:rsid w:val="00B92B04"/>
    <w:rsid w:val="00B92CB8"/>
    <w:rsid w:val="00B92DB4"/>
    <w:rsid w:val="00B93C43"/>
    <w:rsid w:val="00B93CF7"/>
    <w:rsid w:val="00B94B53"/>
    <w:rsid w:val="00B951EC"/>
    <w:rsid w:val="00B95236"/>
    <w:rsid w:val="00B958BC"/>
    <w:rsid w:val="00B959D3"/>
    <w:rsid w:val="00B95DB0"/>
    <w:rsid w:val="00B95EA3"/>
    <w:rsid w:val="00B96A3A"/>
    <w:rsid w:val="00B96A8E"/>
    <w:rsid w:val="00B96C32"/>
    <w:rsid w:val="00B96CDF"/>
    <w:rsid w:val="00B977E9"/>
    <w:rsid w:val="00B978DD"/>
    <w:rsid w:val="00B97CC1"/>
    <w:rsid w:val="00BA0191"/>
    <w:rsid w:val="00BA0421"/>
    <w:rsid w:val="00BA0D68"/>
    <w:rsid w:val="00BA1285"/>
    <w:rsid w:val="00BA16DB"/>
    <w:rsid w:val="00BA21AB"/>
    <w:rsid w:val="00BA2F81"/>
    <w:rsid w:val="00BA36F4"/>
    <w:rsid w:val="00BA387E"/>
    <w:rsid w:val="00BA3BEA"/>
    <w:rsid w:val="00BA3EFF"/>
    <w:rsid w:val="00BA4159"/>
    <w:rsid w:val="00BA455D"/>
    <w:rsid w:val="00BA45F1"/>
    <w:rsid w:val="00BA46AB"/>
    <w:rsid w:val="00BA4858"/>
    <w:rsid w:val="00BA52E3"/>
    <w:rsid w:val="00BA55C5"/>
    <w:rsid w:val="00BA5792"/>
    <w:rsid w:val="00BA58E6"/>
    <w:rsid w:val="00BA5F50"/>
    <w:rsid w:val="00BA6347"/>
    <w:rsid w:val="00BA66B2"/>
    <w:rsid w:val="00BA6701"/>
    <w:rsid w:val="00BA678E"/>
    <w:rsid w:val="00BA730B"/>
    <w:rsid w:val="00BB01A1"/>
    <w:rsid w:val="00BB021C"/>
    <w:rsid w:val="00BB0751"/>
    <w:rsid w:val="00BB0A18"/>
    <w:rsid w:val="00BB1072"/>
    <w:rsid w:val="00BB107C"/>
    <w:rsid w:val="00BB13C0"/>
    <w:rsid w:val="00BB199A"/>
    <w:rsid w:val="00BB2C71"/>
    <w:rsid w:val="00BB3273"/>
    <w:rsid w:val="00BB402D"/>
    <w:rsid w:val="00BB41F7"/>
    <w:rsid w:val="00BB43DE"/>
    <w:rsid w:val="00BB440A"/>
    <w:rsid w:val="00BB4725"/>
    <w:rsid w:val="00BB4891"/>
    <w:rsid w:val="00BB49F3"/>
    <w:rsid w:val="00BB4E9F"/>
    <w:rsid w:val="00BB537D"/>
    <w:rsid w:val="00BB590C"/>
    <w:rsid w:val="00BB65C5"/>
    <w:rsid w:val="00BB6D75"/>
    <w:rsid w:val="00BB6F6C"/>
    <w:rsid w:val="00BB767F"/>
    <w:rsid w:val="00BB7A2C"/>
    <w:rsid w:val="00BB7C85"/>
    <w:rsid w:val="00BC04FE"/>
    <w:rsid w:val="00BC053A"/>
    <w:rsid w:val="00BC068D"/>
    <w:rsid w:val="00BC1368"/>
    <w:rsid w:val="00BC1B4D"/>
    <w:rsid w:val="00BC270C"/>
    <w:rsid w:val="00BC3F5B"/>
    <w:rsid w:val="00BC4096"/>
    <w:rsid w:val="00BC4EB5"/>
    <w:rsid w:val="00BC4F29"/>
    <w:rsid w:val="00BC5FB8"/>
    <w:rsid w:val="00BC63C1"/>
    <w:rsid w:val="00BC6661"/>
    <w:rsid w:val="00BC75B2"/>
    <w:rsid w:val="00BD010A"/>
    <w:rsid w:val="00BD0946"/>
    <w:rsid w:val="00BD1C51"/>
    <w:rsid w:val="00BD2193"/>
    <w:rsid w:val="00BD23E8"/>
    <w:rsid w:val="00BD2C84"/>
    <w:rsid w:val="00BD2F4D"/>
    <w:rsid w:val="00BD33E6"/>
    <w:rsid w:val="00BD346A"/>
    <w:rsid w:val="00BD36CD"/>
    <w:rsid w:val="00BD3D16"/>
    <w:rsid w:val="00BD3D9B"/>
    <w:rsid w:val="00BD40A6"/>
    <w:rsid w:val="00BD49FA"/>
    <w:rsid w:val="00BD57D7"/>
    <w:rsid w:val="00BD6745"/>
    <w:rsid w:val="00BD6D0D"/>
    <w:rsid w:val="00BD7BC2"/>
    <w:rsid w:val="00BD7E97"/>
    <w:rsid w:val="00BE05B2"/>
    <w:rsid w:val="00BE0668"/>
    <w:rsid w:val="00BE09D0"/>
    <w:rsid w:val="00BE123B"/>
    <w:rsid w:val="00BE150D"/>
    <w:rsid w:val="00BE1A1B"/>
    <w:rsid w:val="00BE1BA0"/>
    <w:rsid w:val="00BE2433"/>
    <w:rsid w:val="00BE3BFE"/>
    <w:rsid w:val="00BE3CB9"/>
    <w:rsid w:val="00BE452B"/>
    <w:rsid w:val="00BE48E7"/>
    <w:rsid w:val="00BE58ED"/>
    <w:rsid w:val="00BE609A"/>
    <w:rsid w:val="00BE6352"/>
    <w:rsid w:val="00BE6FB2"/>
    <w:rsid w:val="00BE729A"/>
    <w:rsid w:val="00BE7F58"/>
    <w:rsid w:val="00BF02E3"/>
    <w:rsid w:val="00BF039B"/>
    <w:rsid w:val="00BF0F6B"/>
    <w:rsid w:val="00BF1C79"/>
    <w:rsid w:val="00BF248E"/>
    <w:rsid w:val="00BF2545"/>
    <w:rsid w:val="00BF2D9F"/>
    <w:rsid w:val="00BF3E90"/>
    <w:rsid w:val="00BF49A1"/>
    <w:rsid w:val="00BF4AA9"/>
    <w:rsid w:val="00BF4CE1"/>
    <w:rsid w:val="00BF58BD"/>
    <w:rsid w:val="00BF59AB"/>
    <w:rsid w:val="00BF6332"/>
    <w:rsid w:val="00BF63B7"/>
    <w:rsid w:val="00BF644D"/>
    <w:rsid w:val="00BF650B"/>
    <w:rsid w:val="00BF6730"/>
    <w:rsid w:val="00BF6AB4"/>
    <w:rsid w:val="00BF6BC0"/>
    <w:rsid w:val="00BF6E3F"/>
    <w:rsid w:val="00BF740D"/>
    <w:rsid w:val="00BF775E"/>
    <w:rsid w:val="00C00088"/>
    <w:rsid w:val="00C00356"/>
    <w:rsid w:val="00C00447"/>
    <w:rsid w:val="00C005B6"/>
    <w:rsid w:val="00C00757"/>
    <w:rsid w:val="00C00AFA"/>
    <w:rsid w:val="00C01ADA"/>
    <w:rsid w:val="00C01BC0"/>
    <w:rsid w:val="00C01CB9"/>
    <w:rsid w:val="00C021CD"/>
    <w:rsid w:val="00C021F9"/>
    <w:rsid w:val="00C02C69"/>
    <w:rsid w:val="00C030B5"/>
    <w:rsid w:val="00C03E9E"/>
    <w:rsid w:val="00C04360"/>
    <w:rsid w:val="00C04BD1"/>
    <w:rsid w:val="00C04C8A"/>
    <w:rsid w:val="00C04E06"/>
    <w:rsid w:val="00C05572"/>
    <w:rsid w:val="00C057A8"/>
    <w:rsid w:val="00C060D9"/>
    <w:rsid w:val="00C07459"/>
    <w:rsid w:val="00C075A3"/>
    <w:rsid w:val="00C07A8D"/>
    <w:rsid w:val="00C07BD5"/>
    <w:rsid w:val="00C101D4"/>
    <w:rsid w:val="00C104EA"/>
    <w:rsid w:val="00C10AF7"/>
    <w:rsid w:val="00C10B2D"/>
    <w:rsid w:val="00C10F97"/>
    <w:rsid w:val="00C1154D"/>
    <w:rsid w:val="00C1163D"/>
    <w:rsid w:val="00C11E01"/>
    <w:rsid w:val="00C11E2B"/>
    <w:rsid w:val="00C12029"/>
    <w:rsid w:val="00C1211C"/>
    <w:rsid w:val="00C1229F"/>
    <w:rsid w:val="00C122B4"/>
    <w:rsid w:val="00C12E6E"/>
    <w:rsid w:val="00C13A01"/>
    <w:rsid w:val="00C13BD3"/>
    <w:rsid w:val="00C140FC"/>
    <w:rsid w:val="00C147AF"/>
    <w:rsid w:val="00C15194"/>
    <w:rsid w:val="00C15EC9"/>
    <w:rsid w:val="00C15F05"/>
    <w:rsid w:val="00C160CF"/>
    <w:rsid w:val="00C16405"/>
    <w:rsid w:val="00C164A9"/>
    <w:rsid w:val="00C168D5"/>
    <w:rsid w:val="00C1767E"/>
    <w:rsid w:val="00C201F1"/>
    <w:rsid w:val="00C21203"/>
    <w:rsid w:val="00C21AE6"/>
    <w:rsid w:val="00C22D4C"/>
    <w:rsid w:val="00C247A6"/>
    <w:rsid w:val="00C2481F"/>
    <w:rsid w:val="00C24C3A"/>
    <w:rsid w:val="00C257DB"/>
    <w:rsid w:val="00C25A5D"/>
    <w:rsid w:val="00C25B5E"/>
    <w:rsid w:val="00C2646B"/>
    <w:rsid w:val="00C267BE"/>
    <w:rsid w:val="00C269F1"/>
    <w:rsid w:val="00C26B77"/>
    <w:rsid w:val="00C26C1C"/>
    <w:rsid w:val="00C27059"/>
    <w:rsid w:val="00C30512"/>
    <w:rsid w:val="00C30BE3"/>
    <w:rsid w:val="00C30C7E"/>
    <w:rsid w:val="00C3101C"/>
    <w:rsid w:val="00C318D7"/>
    <w:rsid w:val="00C31B7E"/>
    <w:rsid w:val="00C3206F"/>
    <w:rsid w:val="00C321CF"/>
    <w:rsid w:val="00C32AAE"/>
    <w:rsid w:val="00C32BD4"/>
    <w:rsid w:val="00C3331F"/>
    <w:rsid w:val="00C34281"/>
    <w:rsid w:val="00C345EB"/>
    <w:rsid w:val="00C3467E"/>
    <w:rsid w:val="00C34B8A"/>
    <w:rsid w:val="00C35B46"/>
    <w:rsid w:val="00C35B5A"/>
    <w:rsid w:val="00C35F10"/>
    <w:rsid w:val="00C36165"/>
    <w:rsid w:val="00C36942"/>
    <w:rsid w:val="00C36A51"/>
    <w:rsid w:val="00C37009"/>
    <w:rsid w:val="00C377CD"/>
    <w:rsid w:val="00C37A20"/>
    <w:rsid w:val="00C4012B"/>
    <w:rsid w:val="00C40224"/>
    <w:rsid w:val="00C40581"/>
    <w:rsid w:val="00C40E56"/>
    <w:rsid w:val="00C41042"/>
    <w:rsid w:val="00C41CCF"/>
    <w:rsid w:val="00C41E7E"/>
    <w:rsid w:val="00C41FEE"/>
    <w:rsid w:val="00C42180"/>
    <w:rsid w:val="00C4230D"/>
    <w:rsid w:val="00C42697"/>
    <w:rsid w:val="00C42893"/>
    <w:rsid w:val="00C42B2F"/>
    <w:rsid w:val="00C43D6C"/>
    <w:rsid w:val="00C43F9F"/>
    <w:rsid w:val="00C43FF1"/>
    <w:rsid w:val="00C44191"/>
    <w:rsid w:val="00C45008"/>
    <w:rsid w:val="00C454C6"/>
    <w:rsid w:val="00C456B2"/>
    <w:rsid w:val="00C45756"/>
    <w:rsid w:val="00C45782"/>
    <w:rsid w:val="00C460B3"/>
    <w:rsid w:val="00C463E8"/>
    <w:rsid w:val="00C4752A"/>
    <w:rsid w:val="00C476D0"/>
    <w:rsid w:val="00C47B4A"/>
    <w:rsid w:val="00C47C80"/>
    <w:rsid w:val="00C507E2"/>
    <w:rsid w:val="00C50826"/>
    <w:rsid w:val="00C51245"/>
    <w:rsid w:val="00C51531"/>
    <w:rsid w:val="00C51807"/>
    <w:rsid w:val="00C52389"/>
    <w:rsid w:val="00C52B10"/>
    <w:rsid w:val="00C52B88"/>
    <w:rsid w:val="00C52E98"/>
    <w:rsid w:val="00C52FEB"/>
    <w:rsid w:val="00C532F2"/>
    <w:rsid w:val="00C545A8"/>
    <w:rsid w:val="00C54C18"/>
    <w:rsid w:val="00C561B2"/>
    <w:rsid w:val="00C56228"/>
    <w:rsid w:val="00C56CE1"/>
    <w:rsid w:val="00C56EB4"/>
    <w:rsid w:val="00C57176"/>
    <w:rsid w:val="00C573F8"/>
    <w:rsid w:val="00C57456"/>
    <w:rsid w:val="00C57643"/>
    <w:rsid w:val="00C5790A"/>
    <w:rsid w:val="00C57C15"/>
    <w:rsid w:val="00C6044B"/>
    <w:rsid w:val="00C608E6"/>
    <w:rsid w:val="00C61331"/>
    <w:rsid w:val="00C61838"/>
    <w:rsid w:val="00C61BB9"/>
    <w:rsid w:val="00C61E10"/>
    <w:rsid w:val="00C621D9"/>
    <w:rsid w:val="00C62A3C"/>
    <w:rsid w:val="00C62C6C"/>
    <w:rsid w:val="00C62FCC"/>
    <w:rsid w:val="00C63133"/>
    <w:rsid w:val="00C63144"/>
    <w:rsid w:val="00C633E8"/>
    <w:rsid w:val="00C63EA3"/>
    <w:rsid w:val="00C64746"/>
    <w:rsid w:val="00C64B19"/>
    <w:rsid w:val="00C65202"/>
    <w:rsid w:val="00C652E2"/>
    <w:rsid w:val="00C65683"/>
    <w:rsid w:val="00C66D75"/>
    <w:rsid w:val="00C6713C"/>
    <w:rsid w:val="00C672E3"/>
    <w:rsid w:val="00C6754B"/>
    <w:rsid w:val="00C67909"/>
    <w:rsid w:val="00C67D38"/>
    <w:rsid w:val="00C67F41"/>
    <w:rsid w:val="00C70298"/>
    <w:rsid w:val="00C70757"/>
    <w:rsid w:val="00C709E0"/>
    <w:rsid w:val="00C70AB9"/>
    <w:rsid w:val="00C70F63"/>
    <w:rsid w:val="00C7104B"/>
    <w:rsid w:val="00C71148"/>
    <w:rsid w:val="00C7125F"/>
    <w:rsid w:val="00C713AF"/>
    <w:rsid w:val="00C716F0"/>
    <w:rsid w:val="00C7236F"/>
    <w:rsid w:val="00C7342C"/>
    <w:rsid w:val="00C73590"/>
    <w:rsid w:val="00C743B0"/>
    <w:rsid w:val="00C744BA"/>
    <w:rsid w:val="00C74BB6"/>
    <w:rsid w:val="00C7546B"/>
    <w:rsid w:val="00C75BD0"/>
    <w:rsid w:val="00C75C7E"/>
    <w:rsid w:val="00C75F85"/>
    <w:rsid w:val="00C7661F"/>
    <w:rsid w:val="00C769DF"/>
    <w:rsid w:val="00C770B4"/>
    <w:rsid w:val="00C7711D"/>
    <w:rsid w:val="00C77257"/>
    <w:rsid w:val="00C772BE"/>
    <w:rsid w:val="00C77845"/>
    <w:rsid w:val="00C80033"/>
    <w:rsid w:val="00C803BC"/>
    <w:rsid w:val="00C80D76"/>
    <w:rsid w:val="00C812BB"/>
    <w:rsid w:val="00C814EA"/>
    <w:rsid w:val="00C816E3"/>
    <w:rsid w:val="00C81E8C"/>
    <w:rsid w:val="00C82121"/>
    <w:rsid w:val="00C82471"/>
    <w:rsid w:val="00C82CD6"/>
    <w:rsid w:val="00C82E4B"/>
    <w:rsid w:val="00C82ECE"/>
    <w:rsid w:val="00C83373"/>
    <w:rsid w:val="00C834CB"/>
    <w:rsid w:val="00C84FBE"/>
    <w:rsid w:val="00C85225"/>
    <w:rsid w:val="00C85C46"/>
    <w:rsid w:val="00C861EE"/>
    <w:rsid w:val="00C86496"/>
    <w:rsid w:val="00C87280"/>
    <w:rsid w:val="00C87777"/>
    <w:rsid w:val="00C87C5F"/>
    <w:rsid w:val="00C90390"/>
    <w:rsid w:val="00C90816"/>
    <w:rsid w:val="00C908BA"/>
    <w:rsid w:val="00C90B35"/>
    <w:rsid w:val="00C90C52"/>
    <w:rsid w:val="00C912F7"/>
    <w:rsid w:val="00C91336"/>
    <w:rsid w:val="00C914D3"/>
    <w:rsid w:val="00C915F1"/>
    <w:rsid w:val="00C91883"/>
    <w:rsid w:val="00C91C40"/>
    <w:rsid w:val="00C91EC7"/>
    <w:rsid w:val="00C92938"/>
    <w:rsid w:val="00C92CFC"/>
    <w:rsid w:val="00C92D00"/>
    <w:rsid w:val="00C9369D"/>
    <w:rsid w:val="00C93DF7"/>
    <w:rsid w:val="00C94168"/>
    <w:rsid w:val="00C9448D"/>
    <w:rsid w:val="00C9465F"/>
    <w:rsid w:val="00C94B7A"/>
    <w:rsid w:val="00C94C77"/>
    <w:rsid w:val="00C951F3"/>
    <w:rsid w:val="00C95389"/>
    <w:rsid w:val="00C953D4"/>
    <w:rsid w:val="00C955E2"/>
    <w:rsid w:val="00C956D9"/>
    <w:rsid w:val="00C9684B"/>
    <w:rsid w:val="00C9686F"/>
    <w:rsid w:val="00C96A1E"/>
    <w:rsid w:val="00C96D63"/>
    <w:rsid w:val="00C96D75"/>
    <w:rsid w:val="00C9712C"/>
    <w:rsid w:val="00C97891"/>
    <w:rsid w:val="00CA015F"/>
    <w:rsid w:val="00CA08D3"/>
    <w:rsid w:val="00CA0F65"/>
    <w:rsid w:val="00CA12F1"/>
    <w:rsid w:val="00CA184D"/>
    <w:rsid w:val="00CA1FCD"/>
    <w:rsid w:val="00CA1FEF"/>
    <w:rsid w:val="00CA2262"/>
    <w:rsid w:val="00CA236C"/>
    <w:rsid w:val="00CA3BC2"/>
    <w:rsid w:val="00CA3C15"/>
    <w:rsid w:val="00CA3E0F"/>
    <w:rsid w:val="00CA5407"/>
    <w:rsid w:val="00CA5485"/>
    <w:rsid w:val="00CA5558"/>
    <w:rsid w:val="00CA60A7"/>
    <w:rsid w:val="00CA6487"/>
    <w:rsid w:val="00CA7543"/>
    <w:rsid w:val="00CA773F"/>
    <w:rsid w:val="00CA77CC"/>
    <w:rsid w:val="00CA7D49"/>
    <w:rsid w:val="00CB019A"/>
    <w:rsid w:val="00CB026A"/>
    <w:rsid w:val="00CB095D"/>
    <w:rsid w:val="00CB0D4D"/>
    <w:rsid w:val="00CB1DE4"/>
    <w:rsid w:val="00CB23AD"/>
    <w:rsid w:val="00CB2C9C"/>
    <w:rsid w:val="00CB313F"/>
    <w:rsid w:val="00CB3C00"/>
    <w:rsid w:val="00CB4423"/>
    <w:rsid w:val="00CB47F7"/>
    <w:rsid w:val="00CB48B4"/>
    <w:rsid w:val="00CB4DC0"/>
    <w:rsid w:val="00CB51EB"/>
    <w:rsid w:val="00CB56EC"/>
    <w:rsid w:val="00CB5D05"/>
    <w:rsid w:val="00CB5E97"/>
    <w:rsid w:val="00CB65B5"/>
    <w:rsid w:val="00CB69A2"/>
    <w:rsid w:val="00CB6BCF"/>
    <w:rsid w:val="00CB777C"/>
    <w:rsid w:val="00CC03BE"/>
    <w:rsid w:val="00CC0730"/>
    <w:rsid w:val="00CC084C"/>
    <w:rsid w:val="00CC0BFA"/>
    <w:rsid w:val="00CC1042"/>
    <w:rsid w:val="00CC1139"/>
    <w:rsid w:val="00CC1525"/>
    <w:rsid w:val="00CC1B4E"/>
    <w:rsid w:val="00CC1D75"/>
    <w:rsid w:val="00CC1EEC"/>
    <w:rsid w:val="00CC20C6"/>
    <w:rsid w:val="00CC20F3"/>
    <w:rsid w:val="00CC22FB"/>
    <w:rsid w:val="00CC2ED1"/>
    <w:rsid w:val="00CC2FD8"/>
    <w:rsid w:val="00CC31C1"/>
    <w:rsid w:val="00CC4AAE"/>
    <w:rsid w:val="00CC4AE1"/>
    <w:rsid w:val="00CC4C4E"/>
    <w:rsid w:val="00CC4F01"/>
    <w:rsid w:val="00CC508E"/>
    <w:rsid w:val="00CC50AD"/>
    <w:rsid w:val="00CC517B"/>
    <w:rsid w:val="00CC53A0"/>
    <w:rsid w:val="00CC5A87"/>
    <w:rsid w:val="00CC60E0"/>
    <w:rsid w:val="00CC6607"/>
    <w:rsid w:val="00CC6B41"/>
    <w:rsid w:val="00CC6B96"/>
    <w:rsid w:val="00CC7512"/>
    <w:rsid w:val="00CC796A"/>
    <w:rsid w:val="00CC7B9B"/>
    <w:rsid w:val="00CD09D8"/>
    <w:rsid w:val="00CD0BD8"/>
    <w:rsid w:val="00CD12BB"/>
    <w:rsid w:val="00CD15EB"/>
    <w:rsid w:val="00CD1B78"/>
    <w:rsid w:val="00CD1ED9"/>
    <w:rsid w:val="00CD1F5A"/>
    <w:rsid w:val="00CD2592"/>
    <w:rsid w:val="00CD3324"/>
    <w:rsid w:val="00CD33CA"/>
    <w:rsid w:val="00CD3701"/>
    <w:rsid w:val="00CD3733"/>
    <w:rsid w:val="00CD3CCB"/>
    <w:rsid w:val="00CD4665"/>
    <w:rsid w:val="00CD498B"/>
    <w:rsid w:val="00CD4992"/>
    <w:rsid w:val="00CD4CA4"/>
    <w:rsid w:val="00CD5351"/>
    <w:rsid w:val="00CD558F"/>
    <w:rsid w:val="00CD5634"/>
    <w:rsid w:val="00CD5765"/>
    <w:rsid w:val="00CD59A6"/>
    <w:rsid w:val="00CD5C30"/>
    <w:rsid w:val="00CD5FC8"/>
    <w:rsid w:val="00CD6654"/>
    <w:rsid w:val="00CD6C86"/>
    <w:rsid w:val="00CD7015"/>
    <w:rsid w:val="00CD71FF"/>
    <w:rsid w:val="00CD790D"/>
    <w:rsid w:val="00CE0087"/>
    <w:rsid w:val="00CE0161"/>
    <w:rsid w:val="00CE0296"/>
    <w:rsid w:val="00CE0A14"/>
    <w:rsid w:val="00CE0B5F"/>
    <w:rsid w:val="00CE0BEE"/>
    <w:rsid w:val="00CE1011"/>
    <w:rsid w:val="00CE10B0"/>
    <w:rsid w:val="00CE1309"/>
    <w:rsid w:val="00CE27D2"/>
    <w:rsid w:val="00CE2FAE"/>
    <w:rsid w:val="00CE441F"/>
    <w:rsid w:val="00CE4A3C"/>
    <w:rsid w:val="00CE4A8A"/>
    <w:rsid w:val="00CE58A3"/>
    <w:rsid w:val="00CE59B1"/>
    <w:rsid w:val="00CE5A61"/>
    <w:rsid w:val="00CE642F"/>
    <w:rsid w:val="00CE76D6"/>
    <w:rsid w:val="00CE7F08"/>
    <w:rsid w:val="00CF0BC5"/>
    <w:rsid w:val="00CF0CDE"/>
    <w:rsid w:val="00CF0D48"/>
    <w:rsid w:val="00CF11E7"/>
    <w:rsid w:val="00CF11F1"/>
    <w:rsid w:val="00CF1966"/>
    <w:rsid w:val="00CF1D8B"/>
    <w:rsid w:val="00CF1E40"/>
    <w:rsid w:val="00CF1EBC"/>
    <w:rsid w:val="00CF1FF6"/>
    <w:rsid w:val="00CF22B2"/>
    <w:rsid w:val="00CF255D"/>
    <w:rsid w:val="00CF284C"/>
    <w:rsid w:val="00CF303E"/>
    <w:rsid w:val="00CF37A5"/>
    <w:rsid w:val="00CF3EA4"/>
    <w:rsid w:val="00CF3EED"/>
    <w:rsid w:val="00CF432D"/>
    <w:rsid w:val="00CF44E5"/>
    <w:rsid w:val="00CF49FA"/>
    <w:rsid w:val="00CF4F07"/>
    <w:rsid w:val="00CF5037"/>
    <w:rsid w:val="00CF5094"/>
    <w:rsid w:val="00CF5130"/>
    <w:rsid w:val="00CF58AA"/>
    <w:rsid w:val="00CF5D1B"/>
    <w:rsid w:val="00CF5EF2"/>
    <w:rsid w:val="00CF61C9"/>
    <w:rsid w:val="00CF6CFC"/>
    <w:rsid w:val="00CF6D90"/>
    <w:rsid w:val="00CF768D"/>
    <w:rsid w:val="00CF795B"/>
    <w:rsid w:val="00CF7BA9"/>
    <w:rsid w:val="00CF7F92"/>
    <w:rsid w:val="00D01384"/>
    <w:rsid w:val="00D01442"/>
    <w:rsid w:val="00D024BB"/>
    <w:rsid w:val="00D024C6"/>
    <w:rsid w:val="00D025B2"/>
    <w:rsid w:val="00D04796"/>
    <w:rsid w:val="00D04FAB"/>
    <w:rsid w:val="00D05002"/>
    <w:rsid w:val="00D0516C"/>
    <w:rsid w:val="00D052DC"/>
    <w:rsid w:val="00D05B96"/>
    <w:rsid w:val="00D05BE3"/>
    <w:rsid w:val="00D05FAF"/>
    <w:rsid w:val="00D05FD1"/>
    <w:rsid w:val="00D05FD6"/>
    <w:rsid w:val="00D06235"/>
    <w:rsid w:val="00D06419"/>
    <w:rsid w:val="00D06713"/>
    <w:rsid w:val="00D06901"/>
    <w:rsid w:val="00D07474"/>
    <w:rsid w:val="00D07CE2"/>
    <w:rsid w:val="00D10699"/>
    <w:rsid w:val="00D10A8B"/>
    <w:rsid w:val="00D10CE8"/>
    <w:rsid w:val="00D10D75"/>
    <w:rsid w:val="00D1109F"/>
    <w:rsid w:val="00D11A37"/>
    <w:rsid w:val="00D11C21"/>
    <w:rsid w:val="00D13122"/>
    <w:rsid w:val="00D13287"/>
    <w:rsid w:val="00D13EEE"/>
    <w:rsid w:val="00D147DB"/>
    <w:rsid w:val="00D14C60"/>
    <w:rsid w:val="00D15015"/>
    <w:rsid w:val="00D1504A"/>
    <w:rsid w:val="00D1570C"/>
    <w:rsid w:val="00D1596A"/>
    <w:rsid w:val="00D159B4"/>
    <w:rsid w:val="00D1662C"/>
    <w:rsid w:val="00D166FB"/>
    <w:rsid w:val="00D16BEB"/>
    <w:rsid w:val="00D178A3"/>
    <w:rsid w:val="00D17A84"/>
    <w:rsid w:val="00D17C74"/>
    <w:rsid w:val="00D20768"/>
    <w:rsid w:val="00D20F60"/>
    <w:rsid w:val="00D20FDC"/>
    <w:rsid w:val="00D215BB"/>
    <w:rsid w:val="00D218FF"/>
    <w:rsid w:val="00D226FA"/>
    <w:rsid w:val="00D22993"/>
    <w:rsid w:val="00D233A7"/>
    <w:rsid w:val="00D2369C"/>
    <w:rsid w:val="00D23802"/>
    <w:rsid w:val="00D23CBA"/>
    <w:rsid w:val="00D24190"/>
    <w:rsid w:val="00D241D2"/>
    <w:rsid w:val="00D24374"/>
    <w:rsid w:val="00D247A0"/>
    <w:rsid w:val="00D24828"/>
    <w:rsid w:val="00D24851"/>
    <w:rsid w:val="00D25183"/>
    <w:rsid w:val="00D251A1"/>
    <w:rsid w:val="00D25566"/>
    <w:rsid w:val="00D25848"/>
    <w:rsid w:val="00D26136"/>
    <w:rsid w:val="00D263F1"/>
    <w:rsid w:val="00D26E16"/>
    <w:rsid w:val="00D2701D"/>
    <w:rsid w:val="00D2771D"/>
    <w:rsid w:val="00D27F46"/>
    <w:rsid w:val="00D3009E"/>
    <w:rsid w:val="00D308AA"/>
    <w:rsid w:val="00D30C10"/>
    <w:rsid w:val="00D30E42"/>
    <w:rsid w:val="00D31923"/>
    <w:rsid w:val="00D31AB1"/>
    <w:rsid w:val="00D31BD6"/>
    <w:rsid w:val="00D31D86"/>
    <w:rsid w:val="00D32010"/>
    <w:rsid w:val="00D32B10"/>
    <w:rsid w:val="00D32FDE"/>
    <w:rsid w:val="00D331F5"/>
    <w:rsid w:val="00D332D0"/>
    <w:rsid w:val="00D344BC"/>
    <w:rsid w:val="00D34EAC"/>
    <w:rsid w:val="00D34F41"/>
    <w:rsid w:val="00D35209"/>
    <w:rsid w:val="00D35721"/>
    <w:rsid w:val="00D35FD1"/>
    <w:rsid w:val="00D364CD"/>
    <w:rsid w:val="00D367EE"/>
    <w:rsid w:val="00D40269"/>
    <w:rsid w:val="00D40A80"/>
    <w:rsid w:val="00D4151C"/>
    <w:rsid w:val="00D416A7"/>
    <w:rsid w:val="00D42337"/>
    <w:rsid w:val="00D426D6"/>
    <w:rsid w:val="00D429D1"/>
    <w:rsid w:val="00D42D59"/>
    <w:rsid w:val="00D430FB"/>
    <w:rsid w:val="00D43137"/>
    <w:rsid w:val="00D4318F"/>
    <w:rsid w:val="00D4325C"/>
    <w:rsid w:val="00D43A53"/>
    <w:rsid w:val="00D43A5E"/>
    <w:rsid w:val="00D43DBE"/>
    <w:rsid w:val="00D43F2B"/>
    <w:rsid w:val="00D43F2F"/>
    <w:rsid w:val="00D44AD8"/>
    <w:rsid w:val="00D44C7D"/>
    <w:rsid w:val="00D44E72"/>
    <w:rsid w:val="00D4535E"/>
    <w:rsid w:val="00D453CB"/>
    <w:rsid w:val="00D45BFC"/>
    <w:rsid w:val="00D46DA5"/>
    <w:rsid w:val="00D47625"/>
    <w:rsid w:val="00D47E27"/>
    <w:rsid w:val="00D500BC"/>
    <w:rsid w:val="00D50CE3"/>
    <w:rsid w:val="00D51AEA"/>
    <w:rsid w:val="00D522F4"/>
    <w:rsid w:val="00D5235A"/>
    <w:rsid w:val="00D5237A"/>
    <w:rsid w:val="00D52688"/>
    <w:rsid w:val="00D52D22"/>
    <w:rsid w:val="00D532E9"/>
    <w:rsid w:val="00D538FC"/>
    <w:rsid w:val="00D53D61"/>
    <w:rsid w:val="00D5481B"/>
    <w:rsid w:val="00D54DE7"/>
    <w:rsid w:val="00D56031"/>
    <w:rsid w:val="00D56238"/>
    <w:rsid w:val="00D5657C"/>
    <w:rsid w:val="00D56B4C"/>
    <w:rsid w:val="00D56CB5"/>
    <w:rsid w:val="00D57172"/>
    <w:rsid w:val="00D57911"/>
    <w:rsid w:val="00D5792B"/>
    <w:rsid w:val="00D57AF8"/>
    <w:rsid w:val="00D57B8B"/>
    <w:rsid w:val="00D60209"/>
    <w:rsid w:val="00D60347"/>
    <w:rsid w:val="00D6079E"/>
    <w:rsid w:val="00D6132B"/>
    <w:rsid w:val="00D614A9"/>
    <w:rsid w:val="00D61C56"/>
    <w:rsid w:val="00D61E96"/>
    <w:rsid w:val="00D61F4C"/>
    <w:rsid w:val="00D62294"/>
    <w:rsid w:val="00D62B32"/>
    <w:rsid w:val="00D62CDF"/>
    <w:rsid w:val="00D6344F"/>
    <w:rsid w:val="00D63699"/>
    <w:rsid w:val="00D63FBA"/>
    <w:rsid w:val="00D6427F"/>
    <w:rsid w:val="00D6484D"/>
    <w:rsid w:val="00D648EF"/>
    <w:rsid w:val="00D6563B"/>
    <w:rsid w:val="00D657F1"/>
    <w:rsid w:val="00D66F6C"/>
    <w:rsid w:val="00D673CE"/>
    <w:rsid w:val="00D676F8"/>
    <w:rsid w:val="00D67C3A"/>
    <w:rsid w:val="00D705D9"/>
    <w:rsid w:val="00D71237"/>
    <w:rsid w:val="00D712EC"/>
    <w:rsid w:val="00D719F0"/>
    <w:rsid w:val="00D724FA"/>
    <w:rsid w:val="00D725D1"/>
    <w:rsid w:val="00D72E98"/>
    <w:rsid w:val="00D730F4"/>
    <w:rsid w:val="00D731C4"/>
    <w:rsid w:val="00D737AB"/>
    <w:rsid w:val="00D739DD"/>
    <w:rsid w:val="00D73CB3"/>
    <w:rsid w:val="00D73E83"/>
    <w:rsid w:val="00D742DB"/>
    <w:rsid w:val="00D74495"/>
    <w:rsid w:val="00D74841"/>
    <w:rsid w:val="00D748D4"/>
    <w:rsid w:val="00D7494C"/>
    <w:rsid w:val="00D74DE4"/>
    <w:rsid w:val="00D74FAC"/>
    <w:rsid w:val="00D75031"/>
    <w:rsid w:val="00D752B2"/>
    <w:rsid w:val="00D7556C"/>
    <w:rsid w:val="00D757E6"/>
    <w:rsid w:val="00D759EF"/>
    <w:rsid w:val="00D75C05"/>
    <w:rsid w:val="00D76194"/>
    <w:rsid w:val="00D768DF"/>
    <w:rsid w:val="00D76A91"/>
    <w:rsid w:val="00D76EC8"/>
    <w:rsid w:val="00D7711B"/>
    <w:rsid w:val="00D77187"/>
    <w:rsid w:val="00D77369"/>
    <w:rsid w:val="00D774D1"/>
    <w:rsid w:val="00D77581"/>
    <w:rsid w:val="00D802F6"/>
    <w:rsid w:val="00D80400"/>
    <w:rsid w:val="00D8070A"/>
    <w:rsid w:val="00D808D6"/>
    <w:rsid w:val="00D80BEC"/>
    <w:rsid w:val="00D81379"/>
    <w:rsid w:val="00D81C25"/>
    <w:rsid w:val="00D82241"/>
    <w:rsid w:val="00D8383E"/>
    <w:rsid w:val="00D83D27"/>
    <w:rsid w:val="00D84682"/>
    <w:rsid w:val="00D848C7"/>
    <w:rsid w:val="00D84C7E"/>
    <w:rsid w:val="00D84F99"/>
    <w:rsid w:val="00D85905"/>
    <w:rsid w:val="00D85A23"/>
    <w:rsid w:val="00D85EEB"/>
    <w:rsid w:val="00D861CF"/>
    <w:rsid w:val="00D86425"/>
    <w:rsid w:val="00D8681E"/>
    <w:rsid w:val="00D86929"/>
    <w:rsid w:val="00D872A0"/>
    <w:rsid w:val="00D87B67"/>
    <w:rsid w:val="00D87E93"/>
    <w:rsid w:val="00D900E4"/>
    <w:rsid w:val="00D90321"/>
    <w:rsid w:val="00D908BF"/>
    <w:rsid w:val="00D90C7B"/>
    <w:rsid w:val="00D919A8"/>
    <w:rsid w:val="00D91E4F"/>
    <w:rsid w:val="00D91FCA"/>
    <w:rsid w:val="00D92300"/>
    <w:rsid w:val="00D92464"/>
    <w:rsid w:val="00D9286C"/>
    <w:rsid w:val="00D93BCC"/>
    <w:rsid w:val="00D93CD9"/>
    <w:rsid w:val="00D94084"/>
    <w:rsid w:val="00D94184"/>
    <w:rsid w:val="00D94526"/>
    <w:rsid w:val="00D95042"/>
    <w:rsid w:val="00D954DB"/>
    <w:rsid w:val="00D95F10"/>
    <w:rsid w:val="00D96C6D"/>
    <w:rsid w:val="00D96E04"/>
    <w:rsid w:val="00D976BD"/>
    <w:rsid w:val="00D97AF3"/>
    <w:rsid w:val="00D97B94"/>
    <w:rsid w:val="00DA2C6E"/>
    <w:rsid w:val="00DA2CB6"/>
    <w:rsid w:val="00DA2E57"/>
    <w:rsid w:val="00DA2EB3"/>
    <w:rsid w:val="00DA3036"/>
    <w:rsid w:val="00DA37E4"/>
    <w:rsid w:val="00DA392F"/>
    <w:rsid w:val="00DA39E4"/>
    <w:rsid w:val="00DA3CEC"/>
    <w:rsid w:val="00DA3E3B"/>
    <w:rsid w:val="00DA3F9B"/>
    <w:rsid w:val="00DA3FE5"/>
    <w:rsid w:val="00DA461F"/>
    <w:rsid w:val="00DA4667"/>
    <w:rsid w:val="00DA4B6A"/>
    <w:rsid w:val="00DA4F9A"/>
    <w:rsid w:val="00DA58AB"/>
    <w:rsid w:val="00DA5CE7"/>
    <w:rsid w:val="00DA5D44"/>
    <w:rsid w:val="00DA5DEE"/>
    <w:rsid w:val="00DA6064"/>
    <w:rsid w:val="00DA6385"/>
    <w:rsid w:val="00DA69C8"/>
    <w:rsid w:val="00DA6E38"/>
    <w:rsid w:val="00DA7234"/>
    <w:rsid w:val="00DA751B"/>
    <w:rsid w:val="00DA7617"/>
    <w:rsid w:val="00DA7930"/>
    <w:rsid w:val="00DA799E"/>
    <w:rsid w:val="00DA7E0F"/>
    <w:rsid w:val="00DB0081"/>
    <w:rsid w:val="00DB0140"/>
    <w:rsid w:val="00DB03E3"/>
    <w:rsid w:val="00DB04D5"/>
    <w:rsid w:val="00DB0536"/>
    <w:rsid w:val="00DB083C"/>
    <w:rsid w:val="00DB29E2"/>
    <w:rsid w:val="00DB3280"/>
    <w:rsid w:val="00DB3284"/>
    <w:rsid w:val="00DB34A3"/>
    <w:rsid w:val="00DB380F"/>
    <w:rsid w:val="00DB3C2B"/>
    <w:rsid w:val="00DB3EAD"/>
    <w:rsid w:val="00DB3F53"/>
    <w:rsid w:val="00DB420A"/>
    <w:rsid w:val="00DB489A"/>
    <w:rsid w:val="00DB4DAB"/>
    <w:rsid w:val="00DB5415"/>
    <w:rsid w:val="00DB58E1"/>
    <w:rsid w:val="00DB5E84"/>
    <w:rsid w:val="00DB5FCD"/>
    <w:rsid w:val="00DB66EF"/>
    <w:rsid w:val="00DB68F8"/>
    <w:rsid w:val="00DB6BBD"/>
    <w:rsid w:val="00DB6DD8"/>
    <w:rsid w:val="00DB79A9"/>
    <w:rsid w:val="00DB7AE0"/>
    <w:rsid w:val="00DB7D8F"/>
    <w:rsid w:val="00DC009C"/>
    <w:rsid w:val="00DC01CD"/>
    <w:rsid w:val="00DC0221"/>
    <w:rsid w:val="00DC0297"/>
    <w:rsid w:val="00DC0332"/>
    <w:rsid w:val="00DC072C"/>
    <w:rsid w:val="00DC0DEF"/>
    <w:rsid w:val="00DC0F49"/>
    <w:rsid w:val="00DC1776"/>
    <w:rsid w:val="00DC2B6C"/>
    <w:rsid w:val="00DC2D08"/>
    <w:rsid w:val="00DC30D2"/>
    <w:rsid w:val="00DC31C4"/>
    <w:rsid w:val="00DC3266"/>
    <w:rsid w:val="00DC355A"/>
    <w:rsid w:val="00DC3743"/>
    <w:rsid w:val="00DC38B7"/>
    <w:rsid w:val="00DC419F"/>
    <w:rsid w:val="00DC458B"/>
    <w:rsid w:val="00DC4713"/>
    <w:rsid w:val="00DC5629"/>
    <w:rsid w:val="00DC5897"/>
    <w:rsid w:val="00DC5BE7"/>
    <w:rsid w:val="00DC61CA"/>
    <w:rsid w:val="00DC6539"/>
    <w:rsid w:val="00DC6F51"/>
    <w:rsid w:val="00DC70D8"/>
    <w:rsid w:val="00DC7557"/>
    <w:rsid w:val="00DC7D60"/>
    <w:rsid w:val="00DD01A5"/>
    <w:rsid w:val="00DD0615"/>
    <w:rsid w:val="00DD098D"/>
    <w:rsid w:val="00DD0B26"/>
    <w:rsid w:val="00DD103C"/>
    <w:rsid w:val="00DD11C5"/>
    <w:rsid w:val="00DD11D2"/>
    <w:rsid w:val="00DD1ADB"/>
    <w:rsid w:val="00DD1F72"/>
    <w:rsid w:val="00DD2211"/>
    <w:rsid w:val="00DD24A3"/>
    <w:rsid w:val="00DD2C52"/>
    <w:rsid w:val="00DD327A"/>
    <w:rsid w:val="00DD3CB8"/>
    <w:rsid w:val="00DD406C"/>
    <w:rsid w:val="00DD4329"/>
    <w:rsid w:val="00DD4962"/>
    <w:rsid w:val="00DD4BD8"/>
    <w:rsid w:val="00DD59DD"/>
    <w:rsid w:val="00DD5BC0"/>
    <w:rsid w:val="00DD5C86"/>
    <w:rsid w:val="00DD5CA4"/>
    <w:rsid w:val="00DD5DA0"/>
    <w:rsid w:val="00DD6756"/>
    <w:rsid w:val="00DD700E"/>
    <w:rsid w:val="00DE0060"/>
    <w:rsid w:val="00DE00BC"/>
    <w:rsid w:val="00DE031B"/>
    <w:rsid w:val="00DE0640"/>
    <w:rsid w:val="00DE09A9"/>
    <w:rsid w:val="00DE11AA"/>
    <w:rsid w:val="00DE13B9"/>
    <w:rsid w:val="00DE1E3A"/>
    <w:rsid w:val="00DE1FB1"/>
    <w:rsid w:val="00DE2048"/>
    <w:rsid w:val="00DE226C"/>
    <w:rsid w:val="00DE247A"/>
    <w:rsid w:val="00DE256D"/>
    <w:rsid w:val="00DE3184"/>
    <w:rsid w:val="00DE35B3"/>
    <w:rsid w:val="00DE35C0"/>
    <w:rsid w:val="00DE3789"/>
    <w:rsid w:val="00DE3B79"/>
    <w:rsid w:val="00DE49FF"/>
    <w:rsid w:val="00DE4BB4"/>
    <w:rsid w:val="00DE59B1"/>
    <w:rsid w:val="00DE65A5"/>
    <w:rsid w:val="00DE69A0"/>
    <w:rsid w:val="00DE7117"/>
    <w:rsid w:val="00DE7209"/>
    <w:rsid w:val="00DE762A"/>
    <w:rsid w:val="00DE7C5C"/>
    <w:rsid w:val="00DE7F76"/>
    <w:rsid w:val="00DF025C"/>
    <w:rsid w:val="00DF0474"/>
    <w:rsid w:val="00DF069B"/>
    <w:rsid w:val="00DF1671"/>
    <w:rsid w:val="00DF189B"/>
    <w:rsid w:val="00DF21B8"/>
    <w:rsid w:val="00DF221E"/>
    <w:rsid w:val="00DF2508"/>
    <w:rsid w:val="00DF2F77"/>
    <w:rsid w:val="00DF385E"/>
    <w:rsid w:val="00DF4251"/>
    <w:rsid w:val="00DF5125"/>
    <w:rsid w:val="00DF5448"/>
    <w:rsid w:val="00DF5A43"/>
    <w:rsid w:val="00DF5B7A"/>
    <w:rsid w:val="00DF68FE"/>
    <w:rsid w:val="00DF6935"/>
    <w:rsid w:val="00DF6AA9"/>
    <w:rsid w:val="00DF76B0"/>
    <w:rsid w:val="00E0018B"/>
    <w:rsid w:val="00E009B2"/>
    <w:rsid w:val="00E0111B"/>
    <w:rsid w:val="00E016F1"/>
    <w:rsid w:val="00E01BD1"/>
    <w:rsid w:val="00E0222E"/>
    <w:rsid w:val="00E02CDF"/>
    <w:rsid w:val="00E02FE8"/>
    <w:rsid w:val="00E031A0"/>
    <w:rsid w:val="00E03EF6"/>
    <w:rsid w:val="00E040E5"/>
    <w:rsid w:val="00E04345"/>
    <w:rsid w:val="00E04C63"/>
    <w:rsid w:val="00E04E2E"/>
    <w:rsid w:val="00E05011"/>
    <w:rsid w:val="00E05A18"/>
    <w:rsid w:val="00E05BA3"/>
    <w:rsid w:val="00E05C53"/>
    <w:rsid w:val="00E06297"/>
    <w:rsid w:val="00E06377"/>
    <w:rsid w:val="00E075A2"/>
    <w:rsid w:val="00E0764C"/>
    <w:rsid w:val="00E079A9"/>
    <w:rsid w:val="00E07D62"/>
    <w:rsid w:val="00E07F11"/>
    <w:rsid w:val="00E1014C"/>
    <w:rsid w:val="00E10860"/>
    <w:rsid w:val="00E10863"/>
    <w:rsid w:val="00E10868"/>
    <w:rsid w:val="00E1090D"/>
    <w:rsid w:val="00E122AC"/>
    <w:rsid w:val="00E12601"/>
    <w:rsid w:val="00E131AC"/>
    <w:rsid w:val="00E13EAA"/>
    <w:rsid w:val="00E13EBE"/>
    <w:rsid w:val="00E140E9"/>
    <w:rsid w:val="00E14178"/>
    <w:rsid w:val="00E146D5"/>
    <w:rsid w:val="00E148BD"/>
    <w:rsid w:val="00E14B0F"/>
    <w:rsid w:val="00E1501A"/>
    <w:rsid w:val="00E150B4"/>
    <w:rsid w:val="00E15785"/>
    <w:rsid w:val="00E1622B"/>
    <w:rsid w:val="00E16648"/>
    <w:rsid w:val="00E168B1"/>
    <w:rsid w:val="00E1699F"/>
    <w:rsid w:val="00E16F89"/>
    <w:rsid w:val="00E177BE"/>
    <w:rsid w:val="00E17B68"/>
    <w:rsid w:val="00E2065E"/>
    <w:rsid w:val="00E207F5"/>
    <w:rsid w:val="00E209C4"/>
    <w:rsid w:val="00E21201"/>
    <w:rsid w:val="00E21475"/>
    <w:rsid w:val="00E21490"/>
    <w:rsid w:val="00E21895"/>
    <w:rsid w:val="00E21A89"/>
    <w:rsid w:val="00E22B6B"/>
    <w:rsid w:val="00E23094"/>
    <w:rsid w:val="00E2353E"/>
    <w:rsid w:val="00E235DA"/>
    <w:rsid w:val="00E236B9"/>
    <w:rsid w:val="00E23999"/>
    <w:rsid w:val="00E23A97"/>
    <w:rsid w:val="00E23F07"/>
    <w:rsid w:val="00E24A5C"/>
    <w:rsid w:val="00E24EB7"/>
    <w:rsid w:val="00E25900"/>
    <w:rsid w:val="00E25CA3"/>
    <w:rsid w:val="00E265A1"/>
    <w:rsid w:val="00E26C15"/>
    <w:rsid w:val="00E2708C"/>
    <w:rsid w:val="00E273C4"/>
    <w:rsid w:val="00E275CB"/>
    <w:rsid w:val="00E27F44"/>
    <w:rsid w:val="00E300F3"/>
    <w:rsid w:val="00E3032E"/>
    <w:rsid w:val="00E3041A"/>
    <w:rsid w:val="00E30790"/>
    <w:rsid w:val="00E30C11"/>
    <w:rsid w:val="00E30E76"/>
    <w:rsid w:val="00E314A3"/>
    <w:rsid w:val="00E31624"/>
    <w:rsid w:val="00E32A56"/>
    <w:rsid w:val="00E336CC"/>
    <w:rsid w:val="00E34107"/>
    <w:rsid w:val="00E345DF"/>
    <w:rsid w:val="00E346CC"/>
    <w:rsid w:val="00E34756"/>
    <w:rsid w:val="00E347CD"/>
    <w:rsid w:val="00E349A3"/>
    <w:rsid w:val="00E34BE3"/>
    <w:rsid w:val="00E34DB6"/>
    <w:rsid w:val="00E351D3"/>
    <w:rsid w:val="00E352FB"/>
    <w:rsid w:val="00E357C3"/>
    <w:rsid w:val="00E3653A"/>
    <w:rsid w:val="00E36B99"/>
    <w:rsid w:val="00E36E03"/>
    <w:rsid w:val="00E371D3"/>
    <w:rsid w:val="00E376C9"/>
    <w:rsid w:val="00E37A79"/>
    <w:rsid w:val="00E404C9"/>
    <w:rsid w:val="00E40A57"/>
    <w:rsid w:val="00E40B19"/>
    <w:rsid w:val="00E4147B"/>
    <w:rsid w:val="00E416AC"/>
    <w:rsid w:val="00E41B0F"/>
    <w:rsid w:val="00E41D8D"/>
    <w:rsid w:val="00E41EB8"/>
    <w:rsid w:val="00E42513"/>
    <w:rsid w:val="00E430CB"/>
    <w:rsid w:val="00E432A1"/>
    <w:rsid w:val="00E43656"/>
    <w:rsid w:val="00E43769"/>
    <w:rsid w:val="00E43D15"/>
    <w:rsid w:val="00E4400B"/>
    <w:rsid w:val="00E44352"/>
    <w:rsid w:val="00E444DE"/>
    <w:rsid w:val="00E448D2"/>
    <w:rsid w:val="00E44BFE"/>
    <w:rsid w:val="00E44EAA"/>
    <w:rsid w:val="00E45903"/>
    <w:rsid w:val="00E45B05"/>
    <w:rsid w:val="00E45F65"/>
    <w:rsid w:val="00E462AB"/>
    <w:rsid w:val="00E4663C"/>
    <w:rsid w:val="00E46D2B"/>
    <w:rsid w:val="00E46F73"/>
    <w:rsid w:val="00E47041"/>
    <w:rsid w:val="00E47A71"/>
    <w:rsid w:val="00E47CC6"/>
    <w:rsid w:val="00E47E2D"/>
    <w:rsid w:val="00E50157"/>
    <w:rsid w:val="00E504CF"/>
    <w:rsid w:val="00E5170B"/>
    <w:rsid w:val="00E51B2A"/>
    <w:rsid w:val="00E51C0B"/>
    <w:rsid w:val="00E51C0E"/>
    <w:rsid w:val="00E52185"/>
    <w:rsid w:val="00E52338"/>
    <w:rsid w:val="00E524AF"/>
    <w:rsid w:val="00E524D1"/>
    <w:rsid w:val="00E52A18"/>
    <w:rsid w:val="00E52D0E"/>
    <w:rsid w:val="00E54A86"/>
    <w:rsid w:val="00E5654A"/>
    <w:rsid w:val="00E571B9"/>
    <w:rsid w:val="00E5754D"/>
    <w:rsid w:val="00E576DA"/>
    <w:rsid w:val="00E579B0"/>
    <w:rsid w:val="00E57F02"/>
    <w:rsid w:val="00E6092B"/>
    <w:rsid w:val="00E60AD0"/>
    <w:rsid w:val="00E6107A"/>
    <w:rsid w:val="00E6180A"/>
    <w:rsid w:val="00E6187C"/>
    <w:rsid w:val="00E61EBE"/>
    <w:rsid w:val="00E62377"/>
    <w:rsid w:val="00E62C9F"/>
    <w:rsid w:val="00E62DF7"/>
    <w:rsid w:val="00E63580"/>
    <w:rsid w:val="00E63C7F"/>
    <w:rsid w:val="00E63F5E"/>
    <w:rsid w:val="00E641E9"/>
    <w:rsid w:val="00E64418"/>
    <w:rsid w:val="00E6452D"/>
    <w:rsid w:val="00E64C35"/>
    <w:rsid w:val="00E651F6"/>
    <w:rsid w:val="00E652C9"/>
    <w:rsid w:val="00E6543C"/>
    <w:rsid w:val="00E6640B"/>
    <w:rsid w:val="00E66721"/>
    <w:rsid w:val="00E667E6"/>
    <w:rsid w:val="00E66B4D"/>
    <w:rsid w:val="00E66BF6"/>
    <w:rsid w:val="00E66DF0"/>
    <w:rsid w:val="00E675F4"/>
    <w:rsid w:val="00E676B8"/>
    <w:rsid w:val="00E67962"/>
    <w:rsid w:val="00E702F2"/>
    <w:rsid w:val="00E7042D"/>
    <w:rsid w:val="00E70496"/>
    <w:rsid w:val="00E70867"/>
    <w:rsid w:val="00E70947"/>
    <w:rsid w:val="00E70B2A"/>
    <w:rsid w:val="00E70D7F"/>
    <w:rsid w:val="00E711B8"/>
    <w:rsid w:val="00E71C62"/>
    <w:rsid w:val="00E72A10"/>
    <w:rsid w:val="00E730F1"/>
    <w:rsid w:val="00E73537"/>
    <w:rsid w:val="00E73C85"/>
    <w:rsid w:val="00E742BE"/>
    <w:rsid w:val="00E74D4A"/>
    <w:rsid w:val="00E755B8"/>
    <w:rsid w:val="00E75CF7"/>
    <w:rsid w:val="00E75E9C"/>
    <w:rsid w:val="00E770F3"/>
    <w:rsid w:val="00E7725E"/>
    <w:rsid w:val="00E774D2"/>
    <w:rsid w:val="00E77D0C"/>
    <w:rsid w:val="00E77D9D"/>
    <w:rsid w:val="00E8045E"/>
    <w:rsid w:val="00E810BC"/>
    <w:rsid w:val="00E812EB"/>
    <w:rsid w:val="00E81F7F"/>
    <w:rsid w:val="00E8277B"/>
    <w:rsid w:val="00E829BF"/>
    <w:rsid w:val="00E834B9"/>
    <w:rsid w:val="00E83568"/>
    <w:rsid w:val="00E83C9D"/>
    <w:rsid w:val="00E84252"/>
    <w:rsid w:val="00E84EA2"/>
    <w:rsid w:val="00E851FC"/>
    <w:rsid w:val="00E8521A"/>
    <w:rsid w:val="00E85844"/>
    <w:rsid w:val="00E859E2"/>
    <w:rsid w:val="00E85A46"/>
    <w:rsid w:val="00E86513"/>
    <w:rsid w:val="00E875F7"/>
    <w:rsid w:val="00E876EF"/>
    <w:rsid w:val="00E87834"/>
    <w:rsid w:val="00E87FE7"/>
    <w:rsid w:val="00E90027"/>
    <w:rsid w:val="00E90148"/>
    <w:rsid w:val="00E90BFD"/>
    <w:rsid w:val="00E90FF7"/>
    <w:rsid w:val="00E9227F"/>
    <w:rsid w:val="00E924FF"/>
    <w:rsid w:val="00E92633"/>
    <w:rsid w:val="00E92780"/>
    <w:rsid w:val="00E927C7"/>
    <w:rsid w:val="00E92ED1"/>
    <w:rsid w:val="00E9328F"/>
    <w:rsid w:val="00E937D4"/>
    <w:rsid w:val="00E942FD"/>
    <w:rsid w:val="00E94EF7"/>
    <w:rsid w:val="00E95D96"/>
    <w:rsid w:val="00E95EDF"/>
    <w:rsid w:val="00E963A5"/>
    <w:rsid w:val="00E968BF"/>
    <w:rsid w:val="00E9752B"/>
    <w:rsid w:val="00E978D7"/>
    <w:rsid w:val="00EA00B2"/>
    <w:rsid w:val="00EA0740"/>
    <w:rsid w:val="00EA14D6"/>
    <w:rsid w:val="00EA1A50"/>
    <w:rsid w:val="00EA20F4"/>
    <w:rsid w:val="00EA223B"/>
    <w:rsid w:val="00EA269D"/>
    <w:rsid w:val="00EA2CEA"/>
    <w:rsid w:val="00EA2D84"/>
    <w:rsid w:val="00EA30AD"/>
    <w:rsid w:val="00EA3108"/>
    <w:rsid w:val="00EA3170"/>
    <w:rsid w:val="00EA344F"/>
    <w:rsid w:val="00EA36BC"/>
    <w:rsid w:val="00EA3F99"/>
    <w:rsid w:val="00EA4A08"/>
    <w:rsid w:val="00EA4C49"/>
    <w:rsid w:val="00EA505C"/>
    <w:rsid w:val="00EA593C"/>
    <w:rsid w:val="00EA5DCA"/>
    <w:rsid w:val="00EA5F9F"/>
    <w:rsid w:val="00EA633B"/>
    <w:rsid w:val="00EA64A1"/>
    <w:rsid w:val="00EA6699"/>
    <w:rsid w:val="00EA69A2"/>
    <w:rsid w:val="00EA6A4E"/>
    <w:rsid w:val="00EA6CE5"/>
    <w:rsid w:val="00EA6CF4"/>
    <w:rsid w:val="00EA7767"/>
    <w:rsid w:val="00EA7C2D"/>
    <w:rsid w:val="00EB0236"/>
    <w:rsid w:val="00EB065F"/>
    <w:rsid w:val="00EB0993"/>
    <w:rsid w:val="00EB0C0D"/>
    <w:rsid w:val="00EB19DF"/>
    <w:rsid w:val="00EB22F5"/>
    <w:rsid w:val="00EB2384"/>
    <w:rsid w:val="00EB2A34"/>
    <w:rsid w:val="00EB2EC7"/>
    <w:rsid w:val="00EB303B"/>
    <w:rsid w:val="00EB3340"/>
    <w:rsid w:val="00EB4148"/>
    <w:rsid w:val="00EB4A17"/>
    <w:rsid w:val="00EB4CD0"/>
    <w:rsid w:val="00EB5320"/>
    <w:rsid w:val="00EB5462"/>
    <w:rsid w:val="00EB574B"/>
    <w:rsid w:val="00EB5C7C"/>
    <w:rsid w:val="00EB606B"/>
    <w:rsid w:val="00EB6393"/>
    <w:rsid w:val="00EB6B78"/>
    <w:rsid w:val="00EB7032"/>
    <w:rsid w:val="00EB7083"/>
    <w:rsid w:val="00EB7171"/>
    <w:rsid w:val="00EB7529"/>
    <w:rsid w:val="00EB774E"/>
    <w:rsid w:val="00EB7E33"/>
    <w:rsid w:val="00EB7F4E"/>
    <w:rsid w:val="00EC09EF"/>
    <w:rsid w:val="00EC0A48"/>
    <w:rsid w:val="00EC0D59"/>
    <w:rsid w:val="00EC1081"/>
    <w:rsid w:val="00EC145F"/>
    <w:rsid w:val="00EC170E"/>
    <w:rsid w:val="00EC1907"/>
    <w:rsid w:val="00EC1E8F"/>
    <w:rsid w:val="00EC2DF3"/>
    <w:rsid w:val="00EC3044"/>
    <w:rsid w:val="00EC3448"/>
    <w:rsid w:val="00EC43AF"/>
    <w:rsid w:val="00EC4906"/>
    <w:rsid w:val="00EC5AF6"/>
    <w:rsid w:val="00EC5D28"/>
    <w:rsid w:val="00EC5E33"/>
    <w:rsid w:val="00EC6049"/>
    <w:rsid w:val="00EC6C05"/>
    <w:rsid w:val="00EC792C"/>
    <w:rsid w:val="00EC7979"/>
    <w:rsid w:val="00EC7F65"/>
    <w:rsid w:val="00ED0BCD"/>
    <w:rsid w:val="00ED0D52"/>
    <w:rsid w:val="00ED1675"/>
    <w:rsid w:val="00ED1850"/>
    <w:rsid w:val="00ED1D20"/>
    <w:rsid w:val="00ED228C"/>
    <w:rsid w:val="00ED29A8"/>
    <w:rsid w:val="00ED2A87"/>
    <w:rsid w:val="00ED2C60"/>
    <w:rsid w:val="00ED337A"/>
    <w:rsid w:val="00ED3631"/>
    <w:rsid w:val="00ED394F"/>
    <w:rsid w:val="00ED3A6F"/>
    <w:rsid w:val="00ED4A78"/>
    <w:rsid w:val="00ED4B92"/>
    <w:rsid w:val="00ED54BF"/>
    <w:rsid w:val="00ED5892"/>
    <w:rsid w:val="00ED5AA0"/>
    <w:rsid w:val="00ED6E43"/>
    <w:rsid w:val="00ED7034"/>
    <w:rsid w:val="00ED75EF"/>
    <w:rsid w:val="00ED7A95"/>
    <w:rsid w:val="00EE00E5"/>
    <w:rsid w:val="00EE03CE"/>
    <w:rsid w:val="00EE0CDB"/>
    <w:rsid w:val="00EE0D49"/>
    <w:rsid w:val="00EE2319"/>
    <w:rsid w:val="00EE2553"/>
    <w:rsid w:val="00EE297C"/>
    <w:rsid w:val="00EE2C98"/>
    <w:rsid w:val="00EE2E4C"/>
    <w:rsid w:val="00EE314E"/>
    <w:rsid w:val="00EE3535"/>
    <w:rsid w:val="00EE374E"/>
    <w:rsid w:val="00EE3D38"/>
    <w:rsid w:val="00EE4D4E"/>
    <w:rsid w:val="00EE51E3"/>
    <w:rsid w:val="00EE60CF"/>
    <w:rsid w:val="00EE61D1"/>
    <w:rsid w:val="00EE632F"/>
    <w:rsid w:val="00EE7714"/>
    <w:rsid w:val="00EE790D"/>
    <w:rsid w:val="00EE7941"/>
    <w:rsid w:val="00EE79DC"/>
    <w:rsid w:val="00EF0079"/>
    <w:rsid w:val="00EF066F"/>
    <w:rsid w:val="00EF06C4"/>
    <w:rsid w:val="00EF0DD9"/>
    <w:rsid w:val="00EF1ED6"/>
    <w:rsid w:val="00EF27C1"/>
    <w:rsid w:val="00EF2893"/>
    <w:rsid w:val="00EF2AF4"/>
    <w:rsid w:val="00EF2ECC"/>
    <w:rsid w:val="00EF3478"/>
    <w:rsid w:val="00EF3C22"/>
    <w:rsid w:val="00EF4127"/>
    <w:rsid w:val="00EF45A7"/>
    <w:rsid w:val="00EF465B"/>
    <w:rsid w:val="00EF4B30"/>
    <w:rsid w:val="00EF543C"/>
    <w:rsid w:val="00EF6626"/>
    <w:rsid w:val="00EF6984"/>
    <w:rsid w:val="00EF739F"/>
    <w:rsid w:val="00EF7895"/>
    <w:rsid w:val="00EF79FD"/>
    <w:rsid w:val="00EF7F86"/>
    <w:rsid w:val="00F01DA9"/>
    <w:rsid w:val="00F023A1"/>
    <w:rsid w:val="00F0302D"/>
    <w:rsid w:val="00F03702"/>
    <w:rsid w:val="00F03730"/>
    <w:rsid w:val="00F03C6A"/>
    <w:rsid w:val="00F049C9"/>
    <w:rsid w:val="00F057E1"/>
    <w:rsid w:val="00F05DB9"/>
    <w:rsid w:val="00F05E71"/>
    <w:rsid w:val="00F05ECF"/>
    <w:rsid w:val="00F06434"/>
    <w:rsid w:val="00F06717"/>
    <w:rsid w:val="00F0762F"/>
    <w:rsid w:val="00F07DD4"/>
    <w:rsid w:val="00F101F8"/>
    <w:rsid w:val="00F10948"/>
    <w:rsid w:val="00F10BB4"/>
    <w:rsid w:val="00F10C6A"/>
    <w:rsid w:val="00F10DF6"/>
    <w:rsid w:val="00F10E35"/>
    <w:rsid w:val="00F10F7E"/>
    <w:rsid w:val="00F1103C"/>
    <w:rsid w:val="00F1135E"/>
    <w:rsid w:val="00F11A7D"/>
    <w:rsid w:val="00F11BEA"/>
    <w:rsid w:val="00F11D1E"/>
    <w:rsid w:val="00F122B7"/>
    <w:rsid w:val="00F12B01"/>
    <w:rsid w:val="00F12FAA"/>
    <w:rsid w:val="00F13103"/>
    <w:rsid w:val="00F13A0A"/>
    <w:rsid w:val="00F13C70"/>
    <w:rsid w:val="00F13E35"/>
    <w:rsid w:val="00F1486C"/>
    <w:rsid w:val="00F14B9B"/>
    <w:rsid w:val="00F14CC2"/>
    <w:rsid w:val="00F14D67"/>
    <w:rsid w:val="00F150A4"/>
    <w:rsid w:val="00F15469"/>
    <w:rsid w:val="00F15CC0"/>
    <w:rsid w:val="00F160B8"/>
    <w:rsid w:val="00F16583"/>
    <w:rsid w:val="00F165F4"/>
    <w:rsid w:val="00F1714F"/>
    <w:rsid w:val="00F1787F"/>
    <w:rsid w:val="00F17DD2"/>
    <w:rsid w:val="00F17F79"/>
    <w:rsid w:val="00F2064F"/>
    <w:rsid w:val="00F20C5B"/>
    <w:rsid w:val="00F20F30"/>
    <w:rsid w:val="00F213A7"/>
    <w:rsid w:val="00F220BC"/>
    <w:rsid w:val="00F226FF"/>
    <w:rsid w:val="00F2289A"/>
    <w:rsid w:val="00F22AA3"/>
    <w:rsid w:val="00F22AB4"/>
    <w:rsid w:val="00F22C3D"/>
    <w:rsid w:val="00F230F5"/>
    <w:rsid w:val="00F232EC"/>
    <w:rsid w:val="00F233D6"/>
    <w:rsid w:val="00F233EC"/>
    <w:rsid w:val="00F23AB7"/>
    <w:rsid w:val="00F23BF4"/>
    <w:rsid w:val="00F24957"/>
    <w:rsid w:val="00F24AD6"/>
    <w:rsid w:val="00F24E8E"/>
    <w:rsid w:val="00F2513B"/>
    <w:rsid w:val="00F26190"/>
    <w:rsid w:val="00F261B3"/>
    <w:rsid w:val="00F2634A"/>
    <w:rsid w:val="00F26518"/>
    <w:rsid w:val="00F26755"/>
    <w:rsid w:val="00F26CF6"/>
    <w:rsid w:val="00F26EEE"/>
    <w:rsid w:val="00F2708C"/>
    <w:rsid w:val="00F274D3"/>
    <w:rsid w:val="00F276BE"/>
    <w:rsid w:val="00F27D1F"/>
    <w:rsid w:val="00F30A50"/>
    <w:rsid w:val="00F31237"/>
    <w:rsid w:val="00F31593"/>
    <w:rsid w:val="00F31596"/>
    <w:rsid w:val="00F31A9A"/>
    <w:rsid w:val="00F31C6C"/>
    <w:rsid w:val="00F337F5"/>
    <w:rsid w:val="00F33A96"/>
    <w:rsid w:val="00F341D6"/>
    <w:rsid w:val="00F343A1"/>
    <w:rsid w:val="00F34493"/>
    <w:rsid w:val="00F34574"/>
    <w:rsid w:val="00F34C74"/>
    <w:rsid w:val="00F34DDB"/>
    <w:rsid w:val="00F3556F"/>
    <w:rsid w:val="00F3617E"/>
    <w:rsid w:val="00F366D5"/>
    <w:rsid w:val="00F367B8"/>
    <w:rsid w:val="00F36858"/>
    <w:rsid w:val="00F36B60"/>
    <w:rsid w:val="00F36BF5"/>
    <w:rsid w:val="00F36E87"/>
    <w:rsid w:val="00F37247"/>
    <w:rsid w:val="00F37CCA"/>
    <w:rsid w:val="00F37E2A"/>
    <w:rsid w:val="00F400D9"/>
    <w:rsid w:val="00F402E5"/>
    <w:rsid w:val="00F40EE7"/>
    <w:rsid w:val="00F4120C"/>
    <w:rsid w:val="00F412D0"/>
    <w:rsid w:val="00F414E2"/>
    <w:rsid w:val="00F41E7F"/>
    <w:rsid w:val="00F42056"/>
    <w:rsid w:val="00F42278"/>
    <w:rsid w:val="00F42355"/>
    <w:rsid w:val="00F42A97"/>
    <w:rsid w:val="00F42D82"/>
    <w:rsid w:val="00F42DF5"/>
    <w:rsid w:val="00F43848"/>
    <w:rsid w:val="00F439BA"/>
    <w:rsid w:val="00F43D80"/>
    <w:rsid w:val="00F441C0"/>
    <w:rsid w:val="00F44E82"/>
    <w:rsid w:val="00F45133"/>
    <w:rsid w:val="00F45C38"/>
    <w:rsid w:val="00F4609F"/>
    <w:rsid w:val="00F464BE"/>
    <w:rsid w:val="00F466FF"/>
    <w:rsid w:val="00F46AEA"/>
    <w:rsid w:val="00F46E4C"/>
    <w:rsid w:val="00F46ED5"/>
    <w:rsid w:val="00F47095"/>
    <w:rsid w:val="00F473A5"/>
    <w:rsid w:val="00F473B0"/>
    <w:rsid w:val="00F4778E"/>
    <w:rsid w:val="00F47B90"/>
    <w:rsid w:val="00F50096"/>
    <w:rsid w:val="00F50B1F"/>
    <w:rsid w:val="00F50D74"/>
    <w:rsid w:val="00F51518"/>
    <w:rsid w:val="00F51606"/>
    <w:rsid w:val="00F51979"/>
    <w:rsid w:val="00F5217C"/>
    <w:rsid w:val="00F52991"/>
    <w:rsid w:val="00F53847"/>
    <w:rsid w:val="00F53ABC"/>
    <w:rsid w:val="00F53B2A"/>
    <w:rsid w:val="00F53DBD"/>
    <w:rsid w:val="00F53E0D"/>
    <w:rsid w:val="00F54AC2"/>
    <w:rsid w:val="00F5538B"/>
    <w:rsid w:val="00F55588"/>
    <w:rsid w:val="00F55594"/>
    <w:rsid w:val="00F565C8"/>
    <w:rsid w:val="00F605D8"/>
    <w:rsid w:val="00F60897"/>
    <w:rsid w:val="00F609E6"/>
    <w:rsid w:val="00F609F4"/>
    <w:rsid w:val="00F60FAE"/>
    <w:rsid w:val="00F6104E"/>
    <w:rsid w:val="00F61343"/>
    <w:rsid w:val="00F61A15"/>
    <w:rsid w:val="00F61A65"/>
    <w:rsid w:val="00F61BAE"/>
    <w:rsid w:val="00F61BD3"/>
    <w:rsid w:val="00F62219"/>
    <w:rsid w:val="00F62A17"/>
    <w:rsid w:val="00F634A1"/>
    <w:rsid w:val="00F6471E"/>
    <w:rsid w:val="00F64A86"/>
    <w:rsid w:val="00F6564B"/>
    <w:rsid w:val="00F65D9F"/>
    <w:rsid w:val="00F66316"/>
    <w:rsid w:val="00F66A81"/>
    <w:rsid w:val="00F67BAD"/>
    <w:rsid w:val="00F67BCE"/>
    <w:rsid w:val="00F67D07"/>
    <w:rsid w:val="00F67D62"/>
    <w:rsid w:val="00F67F6A"/>
    <w:rsid w:val="00F70316"/>
    <w:rsid w:val="00F7036E"/>
    <w:rsid w:val="00F7051E"/>
    <w:rsid w:val="00F706F9"/>
    <w:rsid w:val="00F7085A"/>
    <w:rsid w:val="00F708EB"/>
    <w:rsid w:val="00F7095B"/>
    <w:rsid w:val="00F70BC4"/>
    <w:rsid w:val="00F71331"/>
    <w:rsid w:val="00F71C16"/>
    <w:rsid w:val="00F721EA"/>
    <w:rsid w:val="00F721F0"/>
    <w:rsid w:val="00F7259A"/>
    <w:rsid w:val="00F72666"/>
    <w:rsid w:val="00F72E05"/>
    <w:rsid w:val="00F73114"/>
    <w:rsid w:val="00F737D1"/>
    <w:rsid w:val="00F73D03"/>
    <w:rsid w:val="00F74084"/>
    <w:rsid w:val="00F74118"/>
    <w:rsid w:val="00F75082"/>
    <w:rsid w:val="00F7582F"/>
    <w:rsid w:val="00F75C10"/>
    <w:rsid w:val="00F75E23"/>
    <w:rsid w:val="00F76683"/>
    <w:rsid w:val="00F77537"/>
    <w:rsid w:val="00F777ED"/>
    <w:rsid w:val="00F809C1"/>
    <w:rsid w:val="00F81126"/>
    <w:rsid w:val="00F8196C"/>
    <w:rsid w:val="00F82882"/>
    <w:rsid w:val="00F828AC"/>
    <w:rsid w:val="00F83124"/>
    <w:rsid w:val="00F83459"/>
    <w:rsid w:val="00F83D45"/>
    <w:rsid w:val="00F848EA"/>
    <w:rsid w:val="00F849C0"/>
    <w:rsid w:val="00F84B15"/>
    <w:rsid w:val="00F850D2"/>
    <w:rsid w:val="00F85383"/>
    <w:rsid w:val="00F85C54"/>
    <w:rsid w:val="00F85F87"/>
    <w:rsid w:val="00F85FF0"/>
    <w:rsid w:val="00F860BD"/>
    <w:rsid w:val="00F866AF"/>
    <w:rsid w:val="00F86726"/>
    <w:rsid w:val="00F868A3"/>
    <w:rsid w:val="00F86BE3"/>
    <w:rsid w:val="00F86BEA"/>
    <w:rsid w:val="00F86C7B"/>
    <w:rsid w:val="00F87B97"/>
    <w:rsid w:val="00F903A2"/>
    <w:rsid w:val="00F907DB"/>
    <w:rsid w:val="00F9088D"/>
    <w:rsid w:val="00F90FF6"/>
    <w:rsid w:val="00F91126"/>
    <w:rsid w:val="00F91928"/>
    <w:rsid w:val="00F91EE9"/>
    <w:rsid w:val="00F91FE1"/>
    <w:rsid w:val="00F922A3"/>
    <w:rsid w:val="00F928E2"/>
    <w:rsid w:val="00F929BB"/>
    <w:rsid w:val="00F92D90"/>
    <w:rsid w:val="00F9318A"/>
    <w:rsid w:val="00F93315"/>
    <w:rsid w:val="00F936A8"/>
    <w:rsid w:val="00F93805"/>
    <w:rsid w:val="00F94394"/>
    <w:rsid w:val="00F94B49"/>
    <w:rsid w:val="00F94CD4"/>
    <w:rsid w:val="00F94E88"/>
    <w:rsid w:val="00F95061"/>
    <w:rsid w:val="00F9508C"/>
    <w:rsid w:val="00F957A5"/>
    <w:rsid w:val="00F957E3"/>
    <w:rsid w:val="00F95A98"/>
    <w:rsid w:val="00F95CED"/>
    <w:rsid w:val="00F960C1"/>
    <w:rsid w:val="00F9623A"/>
    <w:rsid w:val="00F96670"/>
    <w:rsid w:val="00F96705"/>
    <w:rsid w:val="00F96A33"/>
    <w:rsid w:val="00F9734B"/>
    <w:rsid w:val="00F9777C"/>
    <w:rsid w:val="00F978F1"/>
    <w:rsid w:val="00F97AFA"/>
    <w:rsid w:val="00FA0074"/>
    <w:rsid w:val="00FA02F5"/>
    <w:rsid w:val="00FA0E9A"/>
    <w:rsid w:val="00FA15BD"/>
    <w:rsid w:val="00FA186D"/>
    <w:rsid w:val="00FA2907"/>
    <w:rsid w:val="00FA2F5D"/>
    <w:rsid w:val="00FA3571"/>
    <w:rsid w:val="00FA45C9"/>
    <w:rsid w:val="00FA48F7"/>
    <w:rsid w:val="00FA51F6"/>
    <w:rsid w:val="00FA521D"/>
    <w:rsid w:val="00FA5567"/>
    <w:rsid w:val="00FA5B9E"/>
    <w:rsid w:val="00FA5DA7"/>
    <w:rsid w:val="00FA603E"/>
    <w:rsid w:val="00FA68E2"/>
    <w:rsid w:val="00FA733A"/>
    <w:rsid w:val="00FA77C9"/>
    <w:rsid w:val="00FB074A"/>
    <w:rsid w:val="00FB1C5C"/>
    <w:rsid w:val="00FB209F"/>
    <w:rsid w:val="00FB2414"/>
    <w:rsid w:val="00FB270D"/>
    <w:rsid w:val="00FB27A1"/>
    <w:rsid w:val="00FB29D2"/>
    <w:rsid w:val="00FB32FB"/>
    <w:rsid w:val="00FB3B73"/>
    <w:rsid w:val="00FB41CC"/>
    <w:rsid w:val="00FB4F1F"/>
    <w:rsid w:val="00FB5296"/>
    <w:rsid w:val="00FB54AA"/>
    <w:rsid w:val="00FB650F"/>
    <w:rsid w:val="00FB6564"/>
    <w:rsid w:val="00FB68F0"/>
    <w:rsid w:val="00FB6981"/>
    <w:rsid w:val="00FB6B7E"/>
    <w:rsid w:val="00FB706C"/>
    <w:rsid w:val="00FB74BF"/>
    <w:rsid w:val="00FB74C2"/>
    <w:rsid w:val="00FB7DE0"/>
    <w:rsid w:val="00FB7E6C"/>
    <w:rsid w:val="00FC06BD"/>
    <w:rsid w:val="00FC091C"/>
    <w:rsid w:val="00FC0A30"/>
    <w:rsid w:val="00FC0D53"/>
    <w:rsid w:val="00FC10F8"/>
    <w:rsid w:val="00FC139E"/>
    <w:rsid w:val="00FC1602"/>
    <w:rsid w:val="00FC1B97"/>
    <w:rsid w:val="00FC21F8"/>
    <w:rsid w:val="00FC25CD"/>
    <w:rsid w:val="00FC280C"/>
    <w:rsid w:val="00FC2A35"/>
    <w:rsid w:val="00FC2F05"/>
    <w:rsid w:val="00FC306D"/>
    <w:rsid w:val="00FC31E7"/>
    <w:rsid w:val="00FC39D7"/>
    <w:rsid w:val="00FC3DFA"/>
    <w:rsid w:val="00FC3E3A"/>
    <w:rsid w:val="00FC3EC7"/>
    <w:rsid w:val="00FC4416"/>
    <w:rsid w:val="00FC4420"/>
    <w:rsid w:val="00FC4F21"/>
    <w:rsid w:val="00FC4FCA"/>
    <w:rsid w:val="00FC56B6"/>
    <w:rsid w:val="00FC5E56"/>
    <w:rsid w:val="00FC6006"/>
    <w:rsid w:val="00FC6A2E"/>
    <w:rsid w:val="00FC6DFB"/>
    <w:rsid w:val="00FC71C7"/>
    <w:rsid w:val="00FC7BAA"/>
    <w:rsid w:val="00FD001B"/>
    <w:rsid w:val="00FD002C"/>
    <w:rsid w:val="00FD06AF"/>
    <w:rsid w:val="00FD0DC9"/>
    <w:rsid w:val="00FD0E10"/>
    <w:rsid w:val="00FD1B8A"/>
    <w:rsid w:val="00FD1E2F"/>
    <w:rsid w:val="00FD251C"/>
    <w:rsid w:val="00FD270B"/>
    <w:rsid w:val="00FD2F7E"/>
    <w:rsid w:val="00FD3A75"/>
    <w:rsid w:val="00FD4146"/>
    <w:rsid w:val="00FD459A"/>
    <w:rsid w:val="00FD4668"/>
    <w:rsid w:val="00FD47BE"/>
    <w:rsid w:val="00FD4BAC"/>
    <w:rsid w:val="00FD4D8E"/>
    <w:rsid w:val="00FD4DAE"/>
    <w:rsid w:val="00FD4E17"/>
    <w:rsid w:val="00FD50E7"/>
    <w:rsid w:val="00FD5368"/>
    <w:rsid w:val="00FD5A95"/>
    <w:rsid w:val="00FD5C84"/>
    <w:rsid w:val="00FD5CB0"/>
    <w:rsid w:val="00FD6704"/>
    <w:rsid w:val="00FD6BB9"/>
    <w:rsid w:val="00FD6E9D"/>
    <w:rsid w:val="00FD766D"/>
    <w:rsid w:val="00FD776C"/>
    <w:rsid w:val="00FD79B6"/>
    <w:rsid w:val="00FD7B6E"/>
    <w:rsid w:val="00FD7B9E"/>
    <w:rsid w:val="00FD7C99"/>
    <w:rsid w:val="00FE08C1"/>
    <w:rsid w:val="00FE0BD7"/>
    <w:rsid w:val="00FE0FC0"/>
    <w:rsid w:val="00FE158D"/>
    <w:rsid w:val="00FE1A4C"/>
    <w:rsid w:val="00FE26E4"/>
    <w:rsid w:val="00FE2ED7"/>
    <w:rsid w:val="00FE3073"/>
    <w:rsid w:val="00FE312E"/>
    <w:rsid w:val="00FE34D3"/>
    <w:rsid w:val="00FE37E4"/>
    <w:rsid w:val="00FE3B5C"/>
    <w:rsid w:val="00FE51B1"/>
    <w:rsid w:val="00FE5614"/>
    <w:rsid w:val="00FE5B2D"/>
    <w:rsid w:val="00FE5BB2"/>
    <w:rsid w:val="00FE6642"/>
    <w:rsid w:val="00FE7212"/>
    <w:rsid w:val="00FE72CA"/>
    <w:rsid w:val="00FE7B88"/>
    <w:rsid w:val="00FF0390"/>
    <w:rsid w:val="00FF0505"/>
    <w:rsid w:val="00FF1892"/>
    <w:rsid w:val="00FF1AB1"/>
    <w:rsid w:val="00FF1CAC"/>
    <w:rsid w:val="00FF2243"/>
    <w:rsid w:val="00FF2342"/>
    <w:rsid w:val="00FF2526"/>
    <w:rsid w:val="00FF280D"/>
    <w:rsid w:val="00FF2DD4"/>
    <w:rsid w:val="00FF2F7D"/>
    <w:rsid w:val="00FF387F"/>
    <w:rsid w:val="00FF455E"/>
    <w:rsid w:val="00FF45BB"/>
    <w:rsid w:val="00FF4BCD"/>
    <w:rsid w:val="00FF554D"/>
    <w:rsid w:val="00FF565C"/>
    <w:rsid w:val="00FF5AFB"/>
    <w:rsid w:val="00FF5BA9"/>
    <w:rsid w:val="00FF5BF4"/>
    <w:rsid w:val="00FF5CF8"/>
    <w:rsid w:val="00FF61A7"/>
    <w:rsid w:val="00FF6567"/>
    <w:rsid w:val="00FF6E10"/>
    <w:rsid w:val="00FF7CBE"/>
    <w:rsid w:val="00FF7D71"/>
    <w:rsid w:val="028B53B5"/>
    <w:rsid w:val="029F2213"/>
    <w:rsid w:val="03161EBD"/>
    <w:rsid w:val="032D5BDA"/>
    <w:rsid w:val="03491197"/>
    <w:rsid w:val="035A44C9"/>
    <w:rsid w:val="037F6822"/>
    <w:rsid w:val="03A624E8"/>
    <w:rsid w:val="04917E6A"/>
    <w:rsid w:val="04B82AA8"/>
    <w:rsid w:val="052C4BDB"/>
    <w:rsid w:val="05502F27"/>
    <w:rsid w:val="05B25148"/>
    <w:rsid w:val="05CC21C6"/>
    <w:rsid w:val="060B32DE"/>
    <w:rsid w:val="062E4AA2"/>
    <w:rsid w:val="06D8093A"/>
    <w:rsid w:val="0777505D"/>
    <w:rsid w:val="07827641"/>
    <w:rsid w:val="082A60A6"/>
    <w:rsid w:val="084916D9"/>
    <w:rsid w:val="084C677F"/>
    <w:rsid w:val="086647D4"/>
    <w:rsid w:val="087B442B"/>
    <w:rsid w:val="08BE734C"/>
    <w:rsid w:val="08ED0864"/>
    <w:rsid w:val="093D7419"/>
    <w:rsid w:val="09460311"/>
    <w:rsid w:val="09D21EE2"/>
    <w:rsid w:val="09F55513"/>
    <w:rsid w:val="0A3846F9"/>
    <w:rsid w:val="0AE848BF"/>
    <w:rsid w:val="0AEB2008"/>
    <w:rsid w:val="0BD92450"/>
    <w:rsid w:val="0BE918E5"/>
    <w:rsid w:val="0BEF1BF1"/>
    <w:rsid w:val="0C692FA7"/>
    <w:rsid w:val="0C8966AA"/>
    <w:rsid w:val="0D274135"/>
    <w:rsid w:val="0D584E04"/>
    <w:rsid w:val="0D5E7406"/>
    <w:rsid w:val="0D746803"/>
    <w:rsid w:val="0DEB72AC"/>
    <w:rsid w:val="0E075DCD"/>
    <w:rsid w:val="0E2F55EF"/>
    <w:rsid w:val="0E4A2545"/>
    <w:rsid w:val="0E5527FC"/>
    <w:rsid w:val="0F1E16F4"/>
    <w:rsid w:val="0F6A236E"/>
    <w:rsid w:val="0F726F10"/>
    <w:rsid w:val="10855636"/>
    <w:rsid w:val="109816BF"/>
    <w:rsid w:val="10F71A87"/>
    <w:rsid w:val="10FB5901"/>
    <w:rsid w:val="110075D8"/>
    <w:rsid w:val="1151596D"/>
    <w:rsid w:val="11944A03"/>
    <w:rsid w:val="1256451F"/>
    <w:rsid w:val="12623942"/>
    <w:rsid w:val="12807D27"/>
    <w:rsid w:val="128239E6"/>
    <w:rsid w:val="135B28DF"/>
    <w:rsid w:val="137740D3"/>
    <w:rsid w:val="13B93A26"/>
    <w:rsid w:val="13BC7C6C"/>
    <w:rsid w:val="13D641CC"/>
    <w:rsid w:val="13D95DF0"/>
    <w:rsid w:val="14293375"/>
    <w:rsid w:val="14941312"/>
    <w:rsid w:val="14F94A1B"/>
    <w:rsid w:val="161C378B"/>
    <w:rsid w:val="1642362C"/>
    <w:rsid w:val="17234F98"/>
    <w:rsid w:val="17284DAE"/>
    <w:rsid w:val="17A13592"/>
    <w:rsid w:val="17A51C47"/>
    <w:rsid w:val="17E710F4"/>
    <w:rsid w:val="180A6E14"/>
    <w:rsid w:val="180F71BD"/>
    <w:rsid w:val="186F4162"/>
    <w:rsid w:val="18940120"/>
    <w:rsid w:val="189F7D5B"/>
    <w:rsid w:val="190246C8"/>
    <w:rsid w:val="19492CDC"/>
    <w:rsid w:val="1976021C"/>
    <w:rsid w:val="19A5766C"/>
    <w:rsid w:val="19D72E92"/>
    <w:rsid w:val="1B153A06"/>
    <w:rsid w:val="1B611182"/>
    <w:rsid w:val="1C0D1FAE"/>
    <w:rsid w:val="1C2248FA"/>
    <w:rsid w:val="1C4B4900"/>
    <w:rsid w:val="1C8F7699"/>
    <w:rsid w:val="1CBF76E1"/>
    <w:rsid w:val="1D78778A"/>
    <w:rsid w:val="1D85207D"/>
    <w:rsid w:val="1D8C16C3"/>
    <w:rsid w:val="1D9D577D"/>
    <w:rsid w:val="1E044A49"/>
    <w:rsid w:val="1E3C750C"/>
    <w:rsid w:val="1E5A6508"/>
    <w:rsid w:val="1E683F5D"/>
    <w:rsid w:val="1F431896"/>
    <w:rsid w:val="1FBE5641"/>
    <w:rsid w:val="1FE86318"/>
    <w:rsid w:val="1FFE736B"/>
    <w:rsid w:val="202319A3"/>
    <w:rsid w:val="203D3AB8"/>
    <w:rsid w:val="20B70EB2"/>
    <w:rsid w:val="20C723A0"/>
    <w:rsid w:val="21377314"/>
    <w:rsid w:val="21763CFB"/>
    <w:rsid w:val="2195367C"/>
    <w:rsid w:val="219A76B2"/>
    <w:rsid w:val="21CB6E58"/>
    <w:rsid w:val="225E0099"/>
    <w:rsid w:val="229B4357"/>
    <w:rsid w:val="23054F50"/>
    <w:rsid w:val="23477DC4"/>
    <w:rsid w:val="235568A1"/>
    <w:rsid w:val="23A170E6"/>
    <w:rsid w:val="240C2F4D"/>
    <w:rsid w:val="24174A56"/>
    <w:rsid w:val="242D5500"/>
    <w:rsid w:val="247A0D2D"/>
    <w:rsid w:val="24926708"/>
    <w:rsid w:val="24B9716C"/>
    <w:rsid w:val="254349DB"/>
    <w:rsid w:val="257232AF"/>
    <w:rsid w:val="2581586D"/>
    <w:rsid w:val="25F14B25"/>
    <w:rsid w:val="26246C9C"/>
    <w:rsid w:val="2657731B"/>
    <w:rsid w:val="26692FC0"/>
    <w:rsid w:val="26C61760"/>
    <w:rsid w:val="26C92C85"/>
    <w:rsid w:val="26D95370"/>
    <w:rsid w:val="28C95FE1"/>
    <w:rsid w:val="28CF302B"/>
    <w:rsid w:val="28EC30AB"/>
    <w:rsid w:val="29486B1C"/>
    <w:rsid w:val="2A5316DD"/>
    <w:rsid w:val="2A7E552B"/>
    <w:rsid w:val="2A8F402C"/>
    <w:rsid w:val="2ABB1096"/>
    <w:rsid w:val="2B270580"/>
    <w:rsid w:val="2BB64149"/>
    <w:rsid w:val="2BE801F6"/>
    <w:rsid w:val="2C68282D"/>
    <w:rsid w:val="2CCF0FEF"/>
    <w:rsid w:val="2D7316F3"/>
    <w:rsid w:val="2DE05C75"/>
    <w:rsid w:val="2E413147"/>
    <w:rsid w:val="2E5B4384"/>
    <w:rsid w:val="2E5C0449"/>
    <w:rsid w:val="2E6F100C"/>
    <w:rsid w:val="2E9026F0"/>
    <w:rsid w:val="2EE30AF9"/>
    <w:rsid w:val="2F704DAB"/>
    <w:rsid w:val="30D7429A"/>
    <w:rsid w:val="31621F04"/>
    <w:rsid w:val="31C76AE7"/>
    <w:rsid w:val="31D6656A"/>
    <w:rsid w:val="31D76FBC"/>
    <w:rsid w:val="32824105"/>
    <w:rsid w:val="32F5024A"/>
    <w:rsid w:val="3458724B"/>
    <w:rsid w:val="34BF0157"/>
    <w:rsid w:val="35500D8A"/>
    <w:rsid w:val="35C74764"/>
    <w:rsid w:val="360552F0"/>
    <w:rsid w:val="36362AC7"/>
    <w:rsid w:val="36A76C9F"/>
    <w:rsid w:val="36CF10B5"/>
    <w:rsid w:val="36F30D30"/>
    <w:rsid w:val="37C23602"/>
    <w:rsid w:val="37E210B9"/>
    <w:rsid w:val="37FB004C"/>
    <w:rsid w:val="38A95505"/>
    <w:rsid w:val="392C5DF8"/>
    <w:rsid w:val="395406B3"/>
    <w:rsid w:val="396F1392"/>
    <w:rsid w:val="39F05657"/>
    <w:rsid w:val="3A465F2F"/>
    <w:rsid w:val="3B1E5B1B"/>
    <w:rsid w:val="3B271C8A"/>
    <w:rsid w:val="3B404935"/>
    <w:rsid w:val="3BC75F90"/>
    <w:rsid w:val="3C276BDF"/>
    <w:rsid w:val="3C342FB7"/>
    <w:rsid w:val="3C3574BC"/>
    <w:rsid w:val="3C5B656F"/>
    <w:rsid w:val="3C8F26BD"/>
    <w:rsid w:val="3C916C68"/>
    <w:rsid w:val="3CCE3726"/>
    <w:rsid w:val="3CFB4ED2"/>
    <w:rsid w:val="3D0613CE"/>
    <w:rsid w:val="3E210FE0"/>
    <w:rsid w:val="3E724927"/>
    <w:rsid w:val="3EAD3A67"/>
    <w:rsid w:val="3F1050C5"/>
    <w:rsid w:val="3F113A6A"/>
    <w:rsid w:val="3F131F86"/>
    <w:rsid w:val="3F8744DE"/>
    <w:rsid w:val="3FAC0C19"/>
    <w:rsid w:val="3FB25F67"/>
    <w:rsid w:val="3FC56329"/>
    <w:rsid w:val="3FE85B30"/>
    <w:rsid w:val="401D547A"/>
    <w:rsid w:val="40506BBE"/>
    <w:rsid w:val="40933728"/>
    <w:rsid w:val="40CA3397"/>
    <w:rsid w:val="41633A65"/>
    <w:rsid w:val="419A1266"/>
    <w:rsid w:val="41C15C50"/>
    <w:rsid w:val="41E86148"/>
    <w:rsid w:val="41EE11F0"/>
    <w:rsid w:val="41FD0B5C"/>
    <w:rsid w:val="42040163"/>
    <w:rsid w:val="42643BAC"/>
    <w:rsid w:val="42773636"/>
    <w:rsid w:val="428D56E0"/>
    <w:rsid w:val="428F0AEC"/>
    <w:rsid w:val="430D28A7"/>
    <w:rsid w:val="435F5880"/>
    <w:rsid w:val="43847619"/>
    <w:rsid w:val="43F35C8B"/>
    <w:rsid w:val="443A0102"/>
    <w:rsid w:val="443C46E1"/>
    <w:rsid w:val="448A738F"/>
    <w:rsid w:val="450170D0"/>
    <w:rsid w:val="45157B50"/>
    <w:rsid w:val="452A6C43"/>
    <w:rsid w:val="452F4B5B"/>
    <w:rsid w:val="45523707"/>
    <w:rsid w:val="457620BD"/>
    <w:rsid w:val="45B535A0"/>
    <w:rsid w:val="45C1026D"/>
    <w:rsid w:val="45C75D27"/>
    <w:rsid w:val="463328CB"/>
    <w:rsid w:val="465562D5"/>
    <w:rsid w:val="467671C6"/>
    <w:rsid w:val="46AB6B02"/>
    <w:rsid w:val="46B77019"/>
    <w:rsid w:val="46BB30B0"/>
    <w:rsid w:val="46BE0975"/>
    <w:rsid w:val="46F15D51"/>
    <w:rsid w:val="473951CE"/>
    <w:rsid w:val="47A26924"/>
    <w:rsid w:val="47A26C80"/>
    <w:rsid w:val="481C7686"/>
    <w:rsid w:val="48970496"/>
    <w:rsid w:val="48D8650C"/>
    <w:rsid w:val="48DD4F04"/>
    <w:rsid w:val="48EC62DC"/>
    <w:rsid w:val="49572A7B"/>
    <w:rsid w:val="49686704"/>
    <w:rsid w:val="497032A3"/>
    <w:rsid w:val="4A5D61D4"/>
    <w:rsid w:val="4AF302B0"/>
    <w:rsid w:val="4B621C8E"/>
    <w:rsid w:val="4B866178"/>
    <w:rsid w:val="4BF90C5C"/>
    <w:rsid w:val="4C08068C"/>
    <w:rsid w:val="4C4F70F8"/>
    <w:rsid w:val="4CF00298"/>
    <w:rsid w:val="4D322133"/>
    <w:rsid w:val="4D4762A5"/>
    <w:rsid w:val="4D5A481E"/>
    <w:rsid w:val="4D644E0F"/>
    <w:rsid w:val="4D7F3BFC"/>
    <w:rsid w:val="4D8B706B"/>
    <w:rsid w:val="4DD84C23"/>
    <w:rsid w:val="4DF07ACA"/>
    <w:rsid w:val="4E3A185A"/>
    <w:rsid w:val="4F9451C8"/>
    <w:rsid w:val="4FA562E1"/>
    <w:rsid w:val="4FD11DF1"/>
    <w:rsid w:val="4FD760F4"/>
    <w:rsid w:val="500C2FBC"/>
    <w:rsid w:val="50A34C05"/>
    <w:rsid w:val="50EB2CF9"/>
    <w:rsid w:val="51264A0E"/>
    <w:rsid w:val="51495B97"/>
    <w:rsid w:val="53237D08"/>
    <w:rsid w:val="53870ED7"/>
    <w:rsid w:val="53AF093E"/>
    <w:rsid w:val="53B04AC2"/>
    <w:rsid w:val="53E81EE1"/>
    <w:rsid w:val="53EB5316"/>
    <w:rsid w:val="54272F1E"/>
    <w:rsid w:val="548D5C8A"/>
    <w:rsid w:val="55C45A9F"/>
    <w:rsid w:val="55DF4BAC"/>
    <w:rsid w:val="55FB1CD2"/>
    <w:rsid w:val="566318AA"/>
    <w:rsid w:val="56EA31AF"/>
    <w:rsid w:val="573468A4"/>
    <w:rsid w:val="57745B87"/>
    <w:rsid w:val="57C516A9"/>
    <w:rsid w:val="57E868DC"/>
    <w:rsid w:val="580A28BA"/>
    <w:rsid w:val="581E3A90"/>
    <w:rsid w:val="5896092C"/>
    <w:rsid w:val="58C27655"/>
    <w:rsid w:val="595C26D3"/>
    <w:rsid w:val="59D30D00"/>
    <w:rsid w:val="59DD5F12"/>
    <w:rsid w:val="59DF6DD6"/>
    <w:rsid w:val="59E75426"/>
    <w:rsid w:val="59F67D22"/>
    <w:rsid w:val="5A8B5E1D"/>
    <w:rsid w:val="5AD451E4"/>
    <w:rsid w:val="5ADD38CD"/>
    <w:rsid w:val="5AF0332A"/>
    <w:rsid w:val="5B063CAB"/>
    <w:rsid w:val="5B3B2EB9"/>
    <w:rsid w:val="5B5D443C"/>
    <w:rsid w:val="5BD01760"/>
    <w:rsid w:val="5BDD2979"/>
    <w:rsid w:val="5BDE03A1"/>
    <w:rsid w:val="5C290A11"/>
    <w:rsid w:val="5C2B229B"/>
    <w:rsid w:val="5C714415"/>
    <w:rsid w:val="5C90018C"/>
    <w:rsid w:val="5C9F02CB"/>
    <w:rsid w:val="5D0D0EA6"/>
    <w:rsid w:val="5D3F2FD2"/>
    <w:rsid w:val="5D547013"/>
    <w:rsid w:val="5D82161C"/>
    <w:rsid w:val="5F2C7CEA"/>
    <w:rsid w:val="5F4F2D55"/>
    <w:rsid w:val="5F7E4598"/>
    <w:rsid w:val="5F843EF9"/>
    <w:rsid w:val="5FA3052E"/>
    <w:rsid w:val="5FF835A3"/>
    <w:rsid w:val="601845AD"/>
    <w:rsid w:val="605C6BF0"/>
    <w:rsid w:val="605D1AD1"/>
    <w:rsid w:val="60684591"/>
    <w:rsid w:val="60A31AAD"/>
    <w:rsid w:val="60A7428D"/>
    <w:rsid w:val="60ED3314"/>
    <w:rsid w:val="612A2320"/>
    <w:rsid w:val="61595C18"/>
    <w:rsid w:val="61803B9A"/>
    <w:rsid w:val="618879A8"/>
    <w:rsid w:val="61D62751"/>
    <w:rsid w:val="61E3650E"/>
    <w:rsid w:val="61F553B6"/>
    <w:rsid w:val="62B21F1E"/>
    <w:rsid w:val="62FA1A17"/>
    <w:rsid w:val="635576CC"/>
    <w:rsid w:val="636B3FFD"/>
    <w:rsid w:val="63B376D7"/>
    <w:rsid w:val="63EC43BB"/>
    <w:rsid w:val="64781B98"/>
    <w:rsid w:val="64A9036E"/>
    <w:rsid w:val="64C84650"/>
    <w:rsid w:val="65021D77"/>
    <w:rsid w:val="654C6522"/>
    <w:rsid w:val="65A71D90"/>
    <w:rsid w:val="661F7E91"/>
    <w:rsid w:val="663130C0"/>
    <w:rsid w:val="66516647"/>
    <w:rsid w:val="66626ADE"/>
    <w:rsid w:val="668353BA"/>
    <w:rsid w:val="6690183B"/>
    <w:rsid w:val="677F327F"/>
    <w:rsid w:val="687B66C7"/>
    <w:rsid w:val="68CB6D97"/>
    <w:rsid w:val="69B051B3"/>
    <w:rsid w:val="69F70D91"/>
    <w:rsid w:val="6A330B8C"/>
    <w:rsid w:val="6A4F60CD"/>
    <w:rsid w:val="6A9E197C"/>
    <w:rsid w:val="6B3D4DD1"/>
    <w:rsid w:val="6B3F424B"/>
    <w:rsid w:val="6B4F0874"/>
    <w:rsid w:val="6B8B475D"/>
    <w:rsid w:val="6BE334BB"/>
    <w:rsid w:val="6C0343BA"/>
    <w:rsid w:val="6C084FEA"/>
    <w:rsid w:val="6C3B2B61"/>
    <w:rsid w:val="6C4E16A8"/>
    <w:rsid w:val="6C756D94"/>
    <w:rsid w:val="6C833105"/>
    <w:rsid w:val="6CB87D26"/>
    <w:rsid w:val="6CCA3330"/>
    <w:rsid w:val="6CF85CCD"/>
    <w:rsid w:val="6E3B022B"/>
    <w:rsid w:val="6E49020D"/>
    <w:rsid w:val="6E8F0723"/>
    <w:rsid w:val="6EF23007"/>
    <w:rsid w:val="6EFB6BC4"/>
    <w:rsid w:val="6F6D6CB0"/>
    <w:rsid w:val="6F8A1BEF"/>
    <w:rsid w:val="6F9E07E7"/>
    <w:rsid w:val="6FEF1F3A"/>
    <w:rsid w:val="702840B2"/>
    <w:rsid w:val="70351DBE"/>
    <w:rsid w:val="70800CBE"/>
    <w:rsid w:val="70841BF3"/>
    <w:rsid w:val="70B816A2"/>
    <w:rsid w:val="71236201"/>
    <w:rsid w:val="718C07B3"/>
    <w:rsid w:val="71F231A7"/>
    <w:rsid w:val="72556D00"/>
    <w:rsid w:val="72DF6EC7"/>
    <w:rsid w:val="72FD6B49"/>
    <w:rsid w:val="73B01401"/>
    <w:rsid w:val="743A3496"/>
    <w:rsid w:val="746809E6"/>
    <w:rsid w:val="74891CEC"/>
    <w:rsid w:val="74954474"/>
    <w:rsid w:val="74F200C5"/>
    <w:rsid w:val="752B6702"/>
    <w:rsid w:val="7542365B"/>
    <w:rsid w:val="75A769D7"/>
    <w:rsid w:val="76211B7F"/>
    <w:rsid w:val="764F4D6E"/>
    <w:rsid w:val="76656039"/>
    <w:rsid w:val="76656215"/>
    <w:rsid w:val="76C77165"/>
    <w:rsid w:val="76E84D87"/>
    <w:rsid w:val="772E7A44"/>
    <w:rsid w:val="774414FE"/>
    <w:rsid w:val="779F68C0"/>
    <w:rsid w:val="77C65C3C"/>
    <w:rsid w:val="77E12191"/>
    <w:rsid w:val="77FF65E1"/>
    <w:rsid w:val="78661701"/>
    <w:rsid w:val="787509C9"/>
    <w:rsid w:val="79126BB1"/>
    <w:rsid w:val="794072DD"/>
    <w:rsid w:val="79513779"/>
    <w:rsid w:val="79BD14F2"/>
    <w:rsid w:val="79EB6EE2"/>
    <w:rsid w:val="7A077358"/>
    <w:rsid w:val="7A3E0F5B"/>
    <w:rsid w:val="7A795EBE"/>
    <w:rsid w:val="7AAD11EA"/>
    <w:rsid w:val="7ACA1292"/>
    <w:rsid w:val="7B1B47DC"/>
    <w:rsid w:val="7B2F2EB7"/>
    <w:rsid w:val="7B5A1468"/>
    <w:rsid w:val="7CCA463A"/>
    <w:rsid w:val="7CD967AF"/>
    <w:rsid w:val="7D6F1537"/>
    <w:rsid w:val="7DAC6DCE"/>
    <w:rsid w:val="7E072DD3"/>
    <w:rsid w:val="7E37683F"/>
    <w:rsid w:val="7EB15367"/>
    <w:rsid w:val="7EC738BE"/>
    <w:rsid w:val="7EF2503F"/>
    <w:rsid w:val="7EFA6B7E"/>
    <w:rsid w:val="7FE30E84"/>
    <w:rsid w:val="7FF30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26370713-325D-4290-9390-72AF983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25"/>
    <w:pPr>
      <w:widowControl w:val="0"/>
      <w:spacing w:line="560" w:lineRule="exact"/>
      <w:ind w:firstLineChars="200" w:firstLine="200"/>
      <w:jc w:val="both"/>
    </w:pPr>
    <w:rPr>
      <w:rFonts w:ascii="Times New Roman" w:eastAsia="仿宋_GB2312" w:hAnsi="Times New Roman"/>
      <w:kern w:val="2"/>
      <w:sz w:val="32"/>
      <w:szCs w:val="22"/>
    </w:rPr>
  </w:style>
  <w:style w:type="paragraph" w:styleId="1">
    <w:name w:val="heading 1"/>
    <w:basedOn w:val="a"/>
    <w:next w:val="a"/>
    <w:link w:val="1Char"/>
    <w:uiPriority w:val="9"/>
    <w:qFormat/>
    <w:pPr>
      <w:keepNext/>
      <w:keepLines/>
      <w:spacing w:beforeLines="400" w:before="400" w:afterLines="400" w:after="400"/>
      <w:ind w:firstLineChars="0" w:firstLine="0"/>
      <w:jc w:val="center"/>
      <w:outlineLvl w:val="0"/>
    </w:pPr>
    <w:rPr>
      <w:rFonts w:eastAsia="黑体"/>
      <w:bCs/>
      <w:kern w:val="44"/>
      <w:sz w:val="36"/>
      <w:szCs w:val="44"/>
    </w:rPr>
  </w:style>
  <w:style w:type="paragraph" w:styleId="2">
    <w:name w:val="heading 2"/>
    <w:basedOn w:val="a"/>
    <w:next w:val="a"/>
    <w:link w:val="2Char"/>
    <w:uiPriority w:val="9"/>
    <w:unhideWhenUsed/>
    <w:qFormat/>
    <w:pPr>
      <w:keepNext/>
      <w:keepLines/>
      <w:ind w:firstLineChars="0" w:firstLine="0"/>
      <w:jc w:val="center"/>
      <w:outlineLvl w:val="1"/>
    </w:pPr>
    <w:rPr>
      <w:rFonts w:eastAsia="黑体"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ocument Map"/>
    <w:basedOn w:val="a"/>
    <w:link w:val="Char1"/>
    <w:uiPriority w:val="99"/>
    <w:unhideWhenUsed/>
    <w:qFormat/>
    <w:rPr>
      <w:rFonts w:ascii="宋体" w:eastAsia="宋体"/>
      <w:sz w:val="18"/>
      <w:szCs w:val="18"/>
    </w:rPr>
  </w:style>
  <w:style w:type="paragraph" w:styleId="a6">
    <w:name w:val="Balloon Text"/>
    <w:basedOn w:val="a"/>
    <w:link w:val="Char2"/>
    <w:uiPriority w:val="99"/>
    <w:unhideWhenUsed/>
    <w:qFormat/>
    <w:pPr>
      <w:spacing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uiPriority w:val="11"/>
    <w:qFormat/>
    <w:pPr>
      <w:spacing w:beforeLines="50" w:afterLines="50"/>
      <w:jc w:val="left"/>
      <w:outlineLvl w:val="3"/>
    </w:pPr>
    <w:rPr>
      <w:rFonts w:eastAsia="黑体" w:cstheme="majorBidi"/>
      <w:bCs/>
      <w:kern w:val="28"/>
      <w:szCs w:val="32"/>
    </w:rPr>
  </w:style>
  <w:style w:type="paragraph" w:styleId="aa">
    <w:name w:val="Title"/>
    <w:basedOn w:val="a"/>
    <w:next w:val="a"/>
    <w:link w:val="Char6"/>
    <w:uiPriority w:val="10"/>
    <w:qFormat/>
    <w:pPr>
      <w:spacing w:beforeLines="50" w:afterLines="50"/>
      <w:jc w:val="left"/>
      <w:outlineLvl w:val="2"/>
    </w:pPr>
    <w:rPr>
      <w:rFonts w:eastAsia="黑体" w:cstheme="majorBidi"/>
      <w:bCs/>
      <w:sz w:val="30"/>
      <w:szCs w:val="32"/>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黑体" w:hAnsi="Times New Roman"/>
      <w:bCs/>
      <w:kern w:val="44"/>
      <w:sz w:val="36"/>
      <w:szCs w:val="44"/>
    </w:rPr>
  </w:style>
  <w:style w:type="character" w:customStyle="1" w:styleId="2Char">
    <w:name w:val="标题 2 Char"/>
    <w:basedOn w:val="a0"/>
    <w:link w:val="2"/>
    <w:uiPriority w:val="9"/>
    <w:qFormat/>
    <w:rPr>
      <w:rFonts w:ascii="Times New Roman" w:eastAsia="黑体" w:hAnsi="Times New Roman" w:cstheme="majorBidi"/>
      <w:bCs/>
      <w:kern w:val="2"/>
      <w:sz w:val="36"/>
      <w:szCs w:val="32"/>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标题 Char"/>
    <w:basedOn w:val="a0"/>
    <w:link w:val="aa"/>
    <w:uiPriority w:val="10"/>
    <w:qFormat/>
    <w:rPr>
      <w:rFonts w:ascii="Times New Roman" w:eastAsia="黑体" w:hAnsi="Times New Roman" w:cstheme="majorBidi"/>
      <w:bCs/>
      <w:sz w:val="30"/>
      <w:szCs w:val="32"/>
    </w:rPr>
  </w:style>
  <w:style w:type="character" w:customStyle="1" w:styleId="Char5">
    <w:name w:val="副标题 Char"/>
    <w:basedOn w:val="a0"/>
    <w:link w:val="a9"/>
    <w:uiPriority w:val="11"/>
    <w:qFormat/>
    <w:rPr>
      <w:rFonts w:ascii="Times New Roman" w:eastAsia="黑体" w:hAnsi="Times New Roman" w:cstheme="majorBidi"/>
      <w:bCs/>
      <w:kern w:val="28"/>
      <w:sz w:val="28"/>
      <w:szCs w:val="32"/>
    </w:rPr>
  </w:style>
  <w:style w:type="paragraph" w:customStyle="1" w:styleId="10">
    <w:name w:val="列出段落1"/>
    <w:basedOn w:val="a"/>
    <w:uiPriority w:val="34"/>
    <w:qFormat/>
    <w:pPr>
      <w:jc w:val="left"/>
    </w:pPr>
  </w:style>
  <w:style w:type="character" w:customStyle="1" w:styleId="Char1">
    <w:name w:val="文档结构图 Char"/>
    <w:basedOn w:val="a0"/>
    <w:link w:val="a5"/>
    <w:uiPriority w:val="99"/>
    <w:semiHidden/>
    <w:qFormat/>
    <w:rPr>
      <w:rFonts w:ascii="宋体" w:eastAsia="宋体" w:hAnsi="Times New Roman"/>
      <w:sz w:val="18"/>
      <w:szCs w:val="18"/>
    </w:rPr>
  </w:style>
  <w:style w:type="character" w:customStyle="1" w:styleId="Char2">
    <w:name w:val="批注框文本 Char"/>
    <w:basedOn w:val="a0"/>
    <w:link w:val="a6"/>
    <w:uiPriority w:val="99"/>
    <w:semiHidden/>
    <w:qFormat/>
    <w:rPr>
      <w:rFonts w:ascii="Times New Roman" w:eastAsia="华文仿宋" w:hAnsi="Times New Roman"/>
      <w:sz w:val="18"/>
      <w:szCs w:val="18"/>
    </w:rPr>
  </w:style>
  <w:style w:type="paragraph" w:customStyle="1" w:styleId="ac">
    <w:name w:val="说明"/>
    <w:basedOn w:val="a"/>
    <w:link w:val="Char7"/>
    <w:qFormat/>
    <w:rsid w:val="00832B14"/>
    <w:rPr>
      <w:rFonts w:eastAsia="楷体"/>
      <w:color w:val="000000" w:themeColor="text1"/>
      <w:sz w:val="28"/>
    </w:rPr>
  </w:style>
  <w:style w:type="paragraph" w:customStyle="1" w:styleId="CharCharCharCharCharChar">
    <w:name w:val="Char Char Char Char Char Char"/>
    <w:basedOn w:val="a"/>
    <w:qFormat/>
    <w:pPr>
      <w:spacing w:line="240" w:lineRule="auto"/>
      <w:ind w:firstLineChars="0" w:firstLine="0"/>
    </w:pPr>
    <w:rPr>
      <w:rFonts w:ascii="Tahoma" w:eastAsia="宋体" w:hAnsi="Tahoma" w:cs="Times New Roman"/>
      <w:sz w:val="24"/>
      <w:szCs w:val="20"/>
    </w:rPr>
  </w:style>
  <w:style w:type="paragraph" w:customStyle="1" w:styleId="20">
    <w:name w:val="列出段落2"/>
    <w:basedOn w:val="a"/>
    <w:uiPriority w:val="99"/>
    <w:qFormat/>
    <w:pPr>
      <w:ind w:firstLine="420"/>
    </w:pPr>
  </w:style>
  <w:style w:type="paragraph" w:styleId="ad">
    <w:name w:val="List Paragraph"/>
    <w:basedOn w:val="a"/>
    <w:uiPriority w:val="99"/>
    <w:qFormat/>
    <w:pPr>
      <w:ind w:firstLine="420"/>
    </w:pPr>
  </w:style>
  <w:style w:type="character" w:customStyle="1" w:styleId="Char0">
    <w:name w:val="批注文字 Char"/>
    <w:basedOn w:val="a0"/>
    <w:link w:val="a4"/>
    <w:uiPriority w:val="99"/>
    <w:semiHidden/>
    <w:qFormat/>
    <w:rPr>
      <w:rFonts w:ascii="Times New Roman" w:eastAsia="仿宋_GB2312" w:hAnsi="Times New Roman"/>
      <w:kern w:val="2"/>
      <w:sz w:val="32"/>
      <w:szCs w:val="22"/>
    </w:rPr>
  </w:style>
  <w:style w:type="character" w:customStyle="1" w:styleId="Char">
    <w:name w:val="批注主题 Char"/>
    <w:basedOn w:val="Char0"/>
    <w:link w:val="a3"/>
    <w:uiPriority w:val="99"/>
    <w:semiHidden/>
    <w:qFormat/>
    <w:rPr>
      <w:rFonts w:ascii="Times New Roman" w:eastAsia="仿宋_GB2312" w:hAnsi="Times New Roman"/>
      <w:b/>
      <w:bCs/>
      <w:kern w:val="2"/>
      <w:sz w:val="32"/>
      <w:szCs w:val="22"/>
    </w:rPr>
  </w:style>
  <w:style w:type="paragraph" w:customStyle="1" w:styleId="11">
    <w:name w:val="修订1"/>
    <w:hidden/>
    <w:uiPriority w:val="99"/>
    <w:semiHidden/>
    <w:qFormat/>
    <w:rPr>
      <w:rFonts w:ascii="Times New Roman" w:eastAsia="仿宋_GB2312" w:hAnsi="Times New Roman"/>
      <w:kern w:val="2"/>
      <w:sz w:val="32"/>
      <w:szCs w:val="22"/>
    </w:rPr>
  </w:style>
  <w:style w:type="character" w:customStyle="1" w:styleId="12">
    <w:name w:val="明显强调1"/>
    <w:basedOn w:val="a0"/>
    <w:uiPriority w:val="21"/>
    <w:qFormat/>
    <w:rPr>
      <w:i/>
      <w:iCs/>
      <w:color w:val="4F81BD" w:themeColor="accent1"/>
    </w:rPr>
  </w:style>
  <w:style w:type="character" w:customStyle="1" w:styleId="Char7">
    <w:name w:val="说明 Char"/>
    <w:link w:val="ac"/>
    <w:qFormat/>
    <w:rsid w:val="00832B14"/>
    <w:rPr>
      <w:rFonts w:ascii="Times New Roman" w:eastAsia="楷体" w:hAnsi="Times New Roman"/>
      <w:color w:val="000000" w:themeColor="text1"/>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36D28-D16B-4795-8F83-A3E9DA9F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1257</Words>
  <Characters>7165</Characters>
  <Application>Microsoft Office Word</Application>
  <DocSecurity>0</DocSecurity>
  <Lines>59</Lines>
  <Paragraphs>16</Paragraphs>
  <ScaleCrop>false</ScaleCrop>
  <Company>微软中国</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3123</cp:revision>
  <cp:lastPrinted>2021-07-20T07:20:00Z</cp:lastPrinted>
  <dcterms:created xsi:type="dcterms:W3CDTF">2016-09-19T23:10:00Z</dcterms:created>
  <dcterms:modified xsi:type="dcterms:W3CDTF">2021-08-09T07:50:00Z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E53F30C792CA48D3A6695F7F1E840655</vt:lpwstr>
  </property>
  <property fmtid="{D5CDD505-2E9C-101B-9397-08002B2CF9AE}" pid="4" name="ribbonExt">
    <vt:lpwstr>{"WPSExtOfficeTab":{"OnGetEnabled":false,"OnGetVisible":false}}</vt:lpwstr>
  </property>
</Properties>
</file>