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6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t>附件3：</w:t>
      </w:r>
    </w:p>
    <w:p>
      <w:pPr>
        <w:spacing w:after="156" w:afterLines="50" w:line="360" w:lineRule="auto"/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广东省资源综合利用企业即将到期名单</w:t>
      </w:r>
    </w:p>
    <w:tbl>
      <w:tblPr>
        <w:tblStyle w:val="4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268"/>
        <w:gridCol w:w="2410"/>
        <w:gridCol w:w="2461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企业名称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综合利用资源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综合利用产品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证书有效期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广州协鑫蓝天燃气热电有限公司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热力（蒸汽）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工业生产过程中产生的余热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热力（制冷）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工业生产过程中产生的余冷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余冷供冷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广州发展环保建材有限公司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粉煤灰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商品粉煤灰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脱硫废浆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脱硫石膏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粉煤灰、脱硫石膏、选矿废渣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蒸压加气混凝土砌块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广州科城环保科技有限公司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碱式氯化铜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氧化铜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线路板蚀刻废液（酸性、碱性）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硫酸铜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线路板蚀刻废液（酸性）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碱式碳酸铜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电镀废弃物（含锡废液）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二氧化锡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电镀废弃物（含镍废液）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氢氧化镍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电镀废弃物（含铜废液）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海绵铜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广州市市维新材料科技有限公司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废旧沥青混凝土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再生沥青混凝土（AC-13)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ind w:left="84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再生沥青混凝土（AC-20)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ind w:left="84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再生沥青混凝土（AC-25)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广州市双雄化纤有限公司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rPr>
          <w:trHeight w:val="687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珠海中力新能源科技有限公司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废旧动力电池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梯次利用电池产品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广东光华科技股份有限公司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废旧电池及其拆解物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硫酸镍、硫酸钴、硫酸锰、碳酸锂、氯化铜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汕头市澄海区溪南诚隆纸品厂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瓦楞纸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9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汕头市澄海区洋新纸业有限公司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瓦楞纸、特种纸（南金纸）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10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汕头市澄海区诚信造纸厂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再生特种纸（南金纸）、包装纸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11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汕头市澄海区振业纸品厂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废纸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瓦楞纸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汕头市禅泰化工有限公司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废弃动物油和植物油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工业级混合油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13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佛山市高明顶丰油脂有限公司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下脚料（动物组织）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饲用动物油、油渣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14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佛山市联益建筑材料有限公司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粉煤灰、废石碎屑、矿粉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混凝土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15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佛山市南海科明达混凝土有限公司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粉煤灰、废石碎屑、矿粉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混凝土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16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翁源县凯通纤维板有限公司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三剩物（锯沫、枝丫）、次小薪材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中密度纤维板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17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韶能集团翁源致能生物质发电有限公司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三剩物、农作物秸秆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18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韶能集团新丰旭能生物质发电有限公司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三剩物、农作物秸秆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电力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19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广东五联木业集团有限公司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三剩物（枝丫材、板皮、锯末、木截头、碎单板）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刨花板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陆河泰润人造板有限公司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中高密度纤维板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21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惠州市华达通气体制造股份有限公司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工业废气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高纯度二氧化碳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22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惠州市恒创睿能环保科技有限公司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废旧电池及其拆解物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镍钴锰酸锂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金属（铜、铝、铁）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23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惠州禧兴实业有限公司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中密度纤维板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24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广东大众农业科技股份有限公司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化工废渣（白泥）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土壤调理剂（钙镁肥）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25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广东天元实业集团股份有限公司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再生纸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文件封、纸箱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PE再生料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塑胶制品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26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东莞市众一新材料科技有限公司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（汽车、家电、管材用）改性再生专用料及再生塑料制品（PA、ABS、PPA、PC）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27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中山市健辉生物能源科技有限公司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三剩物（边角料、锯沫、枝丫）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生物质颗粒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28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中山市伊豪能源有限公司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三剩物（边角料、锯沫、枝丫）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生物质颗粒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29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广东致顺化工环保设备有限公司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管材用改性再生专用料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阳江市大地环保建材有限公司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铁合金炉渣、电炉渣、转炉渣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复合矿物掺合料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铁合金炉渣、高炉矿渣、转炉渣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矿渣粉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31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揭阳市绿源和联环保有限公司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建（构）筑废物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建筑砂石骨料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垃圾处理处置劳务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建筑垃圾、燃煤炉渣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烧结自保温砖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建筑垃圾、燃煤炉渣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32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广东秋盛资源股份有限公司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再生塑料制品（涤纶短纤维）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再生塑料制品（再生涤纶短纤维）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33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普宁市源辉化纤有限公司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再生塑料制品（再生涤纶短纤维）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34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普宁市永新塑料制品有限公司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废塑料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再生塑料制品（复合再生塑料编织布）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化纤用再生聚酯专用料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35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罗定市苹塘镇港福新型墙体材料厂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煤矸石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非黏土烧结砖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36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罗定市福兴新型墙体材料厂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建筑垃圾、粉煤灰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37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郁南县瑞鑫新型建材有限公司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粉煤灰、建筑垃圾（污泥）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非黏土烧结多孔砖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38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罗定市兴顺新型墙体材料有限公司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建筑垃圾</w:t>
            </w:r>
          </w:p>
        </w:tc>
        <w:tc>
          <w:tcPr>
            <w:tcW w:w="24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非黏土烧结砖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2020年1月至2021年12月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659FB"/>
    <w:rsid w:val="000530C6"/>
    <w:rsid w:val="001F1DCC"/>
    <w:rsid w:val="004A211E"/>
    <w:rsid w:val="00741814"/>
    <w:rsid w:val="00893F68"/>
    <w:rsid w:val="00BF5D13"/>
    <w:rsid w:val="12F40F6B"/>
    <w:rsid w:val="14D36919"/>
    <w:rsid w:val="230B1DC0"/>
    <w:rsid w:val="47CE7CC2"/>
    <w:rsid w:val="5AC6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513</Words>
  <Characters>2925</Characters>
  <Lines>24</Lines>
  <Paragraphs>6</Paragraphs>
  <TotalTime>40</TotalTime>
  <ScaleCrop>false</ScaleCrop>
  <LinksUpToDate>false</LinksUpToDate>
  <CharactersWithSpaces>3432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2021-08-02T08:57:00Z</dcterms:created>
  <dc:creator>mArxnLqiu</dc:creator>
  <cp:lastModifiedBy>mArxnLqiu</cp:lastModifiedBy>
  <dcterms:modified xsi:type="dcterms:W3CDTF">2021-10-29T02:26:38Z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20895B06A11048FF866D60D6420C61F5</vt:lpwstr>
  </property>
</Properties>
</file>